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6D6529" w14:textId="1EB7B5FF" w:rsidR="00AA6F4D" w:rsidRPr="00BB212B" w:rsidRDefault="00780BEA" w:rsidP="0021114E">
      <w:pPr>
        <w:pStyle w:val="LGAItemNoHeading"/>
        <w:spacing w:before="240"/>
        <w:rPr>
          <w:rFonts w:ascii="Arial" w:hAnsi="Arial" w:cs="Arial"/>
          <w:sz w:val="28"/>
          <w:szCs w:val="28"/>
        </w:rPr>
      </w:pPr>
      <w:r w:rsidRPr="00780BEA">
        <w:rPr>
          <w:rFonts w:ascii="Arial" w:hAnsi="Arial" w:cs="Arial"/>
          <w:sz w:val="28"/>
          <w:szCs w:val="28"/>
        </w:rPr>
        <w:t>Highlighting Leadership offer</w:t>
      </w:r>
      <w:r w:rsidR="00BE7985">
        <w:rPr>
          <w:rFonts w:ascii="Arial" w:hAnsi="Arial" w:cs="Arial"/>
          <w:sz w:val="28"/>
          <w:szCs w:val="28"/>
        </w:rPr>
        <w:t xml:space="preserve">: </w:t>
      </w:r>
      <w:r w:rsidR="00F104A7">
        <w:rPr>
          <w:rFonts w:ascii="Arial" w:hAnsi="Arial" w:cs="Arial"/>
          <w:sz w:val="28"/>
          <w:szCs w:val="28"/>
        </w:rPr>
        <w:t>20</w:t>
      </w:r>
      <w:r w:rsidR="00BE7985" w:rsidRPr="00780BEA">
        <w:rPr>
          <w:rFonts w:ascii="Arial" w:hAnsi="Arial" w:cs="Arial"/>
          <w:sz w:val="28"/>
          <w:szCs w:val="28"/>
        </w:rPr>
        <w:t>16</w:t>
      </w:r>
      <w:r w:rsidR="00F104A7">
        <w:rPr>
          <w:rFonts w:ascii="Arial" w:hAnsi="Arial" w:cs="Arial"/>
          <w:sz w:val="28"/>
          <w:szCs w:val="28"/>
        </w:rPr>
        <w:t>/17</w:t>
      </w:r>
    </w:p>
    <w:p w14:paraId="03CEA65F" w14:textId="35867F86" w:rsidR="00BB212B" w:rsidRDefault="0021114E" w:rsidP="006F7F0E">
      <w:pPr>
        <w:pStyle w:val="MainText"/>
        <w:tabs>
          <w:tab w:val="left" w:pos="2415"/>
        </w:tabs>
        <w:spacing w:line="240" w:lineRule="auto"/>
        <w:rPr>
          <w:rFonts w:ascii="Arial" w:hAnsi="Arial" w:cs="Arial"/>
          <w:b/>
          <w:szCs w:val="22"/>
        </w:rPr>
      </w:pPr>
      <w:r>
        <w:rPr>
          <w:rFonts w:ascii="Arial" w:hAnsi="Arial" w:cs="Arial"/>
          <w:b/>
          <w:szCs w:val="22"/>
        </w:rPr>
        <w:t>Purpose</w:t>
      </w:r>
      <w:r w:rsidR="006F7F0E">
        <w:rPr>
          <w:rFonts w:ascii="Arial" w:hAnsi="Arial" w:cs="Arial"/>
          <w:b/>
          <w:szCs w:val="22"/>
        </w:rPr>
        <w:tab/>
      </w:r>
    </w:p>
    <w:p w14:paraId="29D14123" w14:textId="77777777" w:rsidR="0021114E" w:rsidRPr="0021114E" w:rsidRDefault="0021114E" w:rsidP="0021114E">
      <w:pPr>
        <w:pStyle w:val="MainText"/>
        <w:spacing w:line="240" w:lineRule="auto"/>
        <w:rPr>
          <w:rFonts w:ascii="Arial" w:hAnsi="Arial" w:cs="Arial"/>
          <w:b/>
          <w:szCs w:val="22"/>
        </w:rPr>
      </w:pPr>
    </w:p>
    <w:p w14:paraId="5BBC9F26"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w:t>
      </w:r>
      <w:r w:rsidR="002F611F">
        <w:rPr>
          <w:rFonts w:ascii="Arial" w:hAnsi="Arial" w:cs="Arial"/>
          <w:szCs w:val="22"/>
        </w:rPr>
        <w:t>information.</w:t>
      </w:r>
    </w:p>
    <w:p w14:paraId="6E3260EC" w14:textId="77777777" w:rsidR="00A601EC" w:rsidRPr="0021114E" w:rsidRDefault="00A601EC" w:rsidP="0021114E">
      <w:pPr>
        <w:pStyle w:val="MainText"/>
        <w:spacing w:line="240" w:lineRule="auto"/>
        <w:rPr>
          <w:rFonts w:ascii="Arial" w:hAnsi="Arial" w:cs="Arial"/>
          <w:b/>
          <w:szCs w:val="22"/>
        </w:rPr>
      </w:pPr>
    </w:p>
    <w:p w14:paraId="1DBD420F"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009C0AE7" w14:textId="77777777" w:rsidR="00A601EC" w:rsidRPr="0021114E" w:rsidRDefault="00A601EC" w:rsidP="0021114E">
      <w:pPr>
        <w:pStyle w:val="MainText"/>
        <w:spacing w:line="240" w:lineRule="auto"/>
        <w:rPr>
          <w:rFonts w:ascii="Arial" w:hAnsi="Arial" w:cs="Arial"/>
          <w:szCs w:val="22"/>
        </w:rPr>
      </w:pPr>
    </w:p>
    <w:p w14:paraId="7D5ADE09" w14:textId="43A2C44C" w:rsidR="002F611F" w:rsidRDefault="00F104A7" w:rsidP="00C56860">
      <w:pPr>
        <w:pStyle w:val="MainText"/>
        <w:spacing w:line="240" w:lineRule="auto"/>
        <w:rPr>
          <w:rFonts w:ascii="Arial" w:hAnsi="Arial" w:cs="Arial"/>
          <w:szCs w:val="22"/>
        </w:rPr>
      </w:pPr>
      <w:r w:rsidRPr="006177BC">
        <w:rPr>
          <w:rFonts w:ascii="Arial" w:hAnsi="Arial" w:cs="Arial"/>
          <w:szCs w:val="22"/>
        </w:rPr>
        <w:t>This</w:t>
      </w:r>
      <w:r w:rsidR="00780BEA" w:rsidRPr="006177BC">
        <w:rPr>
          <w:rFonts w:ascii="Arial" w:hAnsi="Arial" w:cs="Arial"/>
          <w:szCs w:val="22"/>
        </w:rPr>
        <w:t xml:space="preserve"> </w:t>
      </w:r>
      <w:r w:rsidR="009D0729" w:rsidRPr="006177BC">
        <w:rPr>
          <w:rFonts w:ascii="Arial" w:hAnsi="Arial" w:cs="Arial"/>
          <w:szCs w:val="22"/>
        </w:rPr>
        <w:t xml:space="preserve">report </w:t>
      </w:r>
      <w:r w:rsidR="002F611F" w:rsidRPr="006177BC">
        <w:rPr>
          <w:rFonts w:ascii="Arial" w:hAnsi="Arial" w:cs="Arial"/>
          <w:szCs w:val="22"/>
        </w:rPr>
        <w:t xml:space="preserve">updates members on engagement with the LGA’s </w:t>
      </w:r>
      <w:r w:rsidR="00E4110D" w:rsidRPr="006177BC">
        <w:rPr>
          <w:rFonts w:ascii="Arial" w:hAnsi="Arial" w:cs="Arial"/>
          <w:szCs w:val="22"/>
        </w:rPr>
        <w:t>Highlighting</w:t>
      </w:r>
      <w:r w:rsidR="006177BC" w:rsidRPr="006177BC">
        <w:rPr>
          <w:rFonts w:ascii="Arial" w:hAnsi="Arial" w:cs="Arial"/>
          <w:szCs w:val="22"/>
        </w:rPr>
        <w:t xml:space="preserve"> Political</w:t>
      </w:r>
      <w:r w:rsidR="00E4110D" w:rsidRPr="006177BC">
        <w:rPr>
          <w:rFonts w:ascii="Arial" w:hAnsi="Arial" w:cs="Arial"/>
          <w:szCs w:val="22"/>
        </w:rPr>
        <w:t xml:space="preserve"> Leadership </w:t>
      </w:r>
      <w:r w:rsidRPr="006177BC">
        <w:rPr>
          <w:rFonts w:ascii="Arial" w:hAnsi="Arial" w:cs="Arial"/>
          <w:szCs w:val="22"/>
        </w:rPr>
        <w:t xml:space="preserve">offer as well as </w:t>
      </w:r>
      <w:r w:rsidR="006177BC" w:rsidRPr="006177BC">
        <w:rPr>
          <w:rFonts w:ascii="Arial" w:hAnsi="Arial" w:cs="Arial"/>
          <w:szCs w:val="22"/>
        </w:rPr>
        <w:t>an update on the Be a Councillor campaign and the managerial leadership development opportunities.</w:t>
      </w:r>
      <w:r w:rsidR="006177BC">
        <w:rPr>
          <w:rFonts w:ascii="Arial" w:hAnsi="Arial" w:cs="Arial"/>
          <w:szCs w:val="22"/>
        </w:rPr>
        <w:t xml:space="preserve"> </w:t>
      </w:r>
      <w:r w:rsidR="002F611F">
        <w:rPr>
          <w:rFonts w:ascii="Arial" w:hAnsi="Arial" w:cs="Arial"/>
          <w:szCs w:val="22"/>
        </w:rPr>
        <w:t xml:space="preserve">  </w:t>
      </w:r>
    </w:p>
    <w:p w14:paraId="22050039" w14:textId="77777777" w:rsidR="002F611F" w:rsidRDefault="002F611F" w:rsidP="00C56860">
      <w:pPr>
        <w:pStyle w:val="MainText"/>
        <w:spacing w:line="240" w:lineRule="auto"/>
        <w:rPr>
          <w:rFonts w:ascii="Arial" w:hAnsi="Arial" w:cs="Arial"/>
          <w:szCs w:val="22"/>
        </w:rPr>
      </w:pPr>
    </w:p>
    <w:p w14:paraId="34E660F3"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2E12BC1D" w14:textId="77777777">
        <w:tc>
          <w:tcPr>
            <w:tcW w:w="9157" w:type="dxa"/>
          </w:tcPr>
          <w:p w14:paraId="052226BE" w14:textId="77777777" w:rsidR="000C3360" w:rsidRPr="0021114E" w:rsidRDefault="000C3360" w:rsidP="0021114E">
            <w:pPr>
              <w:pStyle w:val="MainText"/>
              <w:spacing w:line="240" w:lineRule="auto"/>
              <w:rPr>
                <w:rFonts w:ascii="Arial" w:hAnsi="Arial" w:cs="Arial"/>
                <w:b/>
                <w:szCs w:val="22"/>
              </w:rPr>
            </w:pPr>
          </w:p>
          <w:p w14:paraId="0A35000C" w14:textId="05F1FA6B"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2E4F889A" w14:textId="77777777" w:rsidR="0021114E" w:rsidRPr="0021114E" w:rsidRDefault="0021114E" w:rsidP="0021114E">
            <w:pPr>
              <w:pStyle w:val="MainText"/>
              <w:spacing w:line="240" w:lineRule="auto"/>
              <w:rPr>
                <w:rFonts w:ascii="Arial" w:hAnsi="Arial" w:cs="Arial"/>
                <w:szCs w:val="22"/>
              </w:rPr>
            </w:pPr>
          </w:p>
          <w:p w14:paraId="3C385749" w14:textId="77777777" w:rsidR="00B711D1" w:rsidRPr="0021114E" w:rsidRDefault="009D0729" w:rsidP="002F611F">
            <w:pPr>
              <w:pStyle w:val="MainText"/>
              <w:spacing w:line="240" w:lineRule="auto"/>
              <w:rPr>
                <w:rFonts w:ascii="Arial" w:hAnsi="Arial" w:cs="Arial"/>
                <w:szCs w:val="22"/>
              </w:rPr>
            </w:pPr>
            <w:r>
              <w:rPr>
                <w:rFonts w:ascii="Arial" w:hAnsi="Arial" w:cs="Arial"/>
                <w:szCs w:val="22"/>
              </w:rPr>
              <w:t>That the Improvement and Innovation Board</w:t>
            </w:r>
            <w:r w:rsidR="00E4110D">
              <w:rPr>
                <w:rFonts w:ascii="Arial" w:hAnsi="Arial" w:cs="Arial"/>
                <w:szCs w:val="22"/>
              </w:rPr>
              <w:t xml:space="preserve"> </w:t>
            </w:r>
            <w:r w:rsidRPr="003B38F1">
              <w:rPr>
                <w:rFonts w:ascii="Arial" w:hAnsi="Arial" w:cs="Arial"/>
                <w:b/>
                <w:szCs w:val="22"/>
              </w:rPr>
              <w:t>notes</w:t>
            </w:r>
            <w:r>
              <w:rPr>
                <w:rFonts w:ascii="Arial" w:hAnsi="Arial" w:cs="Arial"/>
                <w:szCs w:val="22"/>
              </w:rPr>
              <w:t xml:space="preserve"> the report and offers any comments</w:t>
            </w:r>
            <w:r w:rsidR="0052608E">
              <w:rPr>
                <w:rFonts w:ascii="Arial" w:hAnsi="Arial" w:cs="Arial"/>
                <w:szCs w:val="22"/>
              </w:rPr>
              <w:t xml:space="preserve"> on the </w:t>
            </w:r>
            <w:r w:rsidR="00B711D1">
              <w:rPr>
                <w:rFonts w:ascii="Arial" w:hAnsi="Arial" w:cs="Arial"/>
                <w:szCs w:val="22"/>
              </w:rPr>
              <w:t>Highlighting</w:t>
            </w:r>
            <w:r w:rsidR="0052608E">
              <w:rPr>
                <w:rFonts w:ascii="Arial" w:hAnsi="Arial" w:cs="Arial"/>
                <w:szCs w:val="22"/>
              </w:rPr>
              <w:t xml:space="preserve"> Leadership </w:t>
            </w:r>
            <w:r w:rsidR="002F611F">
              <w:rPr>
                <w:rFonts w:ascii="Arial" w:hAnsi="Arial" w:cs="Arial"/>
                <w:szCs w:val="22"/>
              </w:rPr>
              <w:t>work.</w:t>
            </w:r>
          </w:p>
          <w:p w14:paraId="58794F1B" w14:textId="77777777" w:rsidR="000C3360" w:rsidRPr="0021114E" w:rsidRDefault="000C3360" w:rsidP="0021114E">
            <w:pPr>
              <w:pStyle w:val="MainText"/>
              <w:spacing w:line="240" w:lineRule="auto"/>
              <w:rPr>
                <w:rFonts w:ascii="Arial" w:hAnsi="Arial" w:cs="Arial"/>
                <w:szCs w:val="22"/>
              </w:rPr>
            </w:pPr>
          </w:p>
          <w:p w14:paraId="40DC9281" w14:textId="63BA2380"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68ED3494" w14:textId="77777777" w:rsidR="00A601EC" w:rsidRPr="0021114E" w:rsidRDefault="00A601EC" w:rsidP="0021114E">
            <w:pPr>
              <w:pStyle w:val="MainText"/>
              <w:spacing w:line="240" w:lineRule="auto"/>
              <w:rPr>
                <w:rFonts w:ascii="Arial" w:hAnsi="Arial" w:cs="Arial"/>
                <w:b/>
                <w:szCs w:val="22"/>
              </w:rPr>
            </w:pPr>
          </w:p>
          <w:p w14:paraId="6F070A2C" w14:textId="77777777" w:rsidR="009D0729" w:rsidRPr="0021114E" w:rsidRDefault="009D0729" w:rsidP="009D0729">
            <w:pPr>
              <w:pStyle w:val="MainText"/>
              <w:spacing w:line="240" w:lineRule="auto"/>
              <w:rPr>
                <w:rFonts w:ascii="Arial" w:hAnsi="Arial" w:cs="Arial"/>
                <w:szCs w:val="22"/>
              </w:rPr>
            </w:pPr>
            <w:r>
              <w:rPr>
                <w:rFonts w:ascii="Arial" w:hAnsi="Arial" w:cs="Arial"/>
                <w:szCs w:val="22"/>
              </w:rPr>
              <w:t>Officers to progress this work in light of the Board’s comments.</w:t>
            </w:r>
          </w:p>
          <w:p w14:paraId="7C1E3636" w14:textId="77777777" w:rsidR="000A3935" w:rsidRPr="0021114E" w:rsidRDefault="000A3935" w:rsidP="0021114E">
            <w:pPr>
              <w:pStyle w:val="MainText"/>
              <w:spacing w:line="240" w:lineRule="auto"/>
              <w:rPr>
                <w:rFonts w:ascii="Arial" w:hAnsi="Arial" w:cs="Arial"/>
                <w:b/>
                <w:szCs w:val="22"/>
              </w:rPr>
            </w:pPr>
          </w:p>
        </w:tc>
      </w:tr>
    </w:tbl>
    <w:p w14:paraId="1FC7802D" w14:textId="77777777" w:rsidR="00AA6F4D" w:rsidRPr="0021114E" w:rsidRDefault="00AA6F4D" w:rsidP="0021114E">
      <w:pPr>
        <w:pStyle w:val="MainText"/>
        <w:spacing w:line="240" w:lineRule="auto"/>
        <w:rPr>
          <w:rFonts w:ascii="Arial" w:hAnsi="Arial" w:cs="Arial"/>
          <w:szCs w:val="22"/>
        </w:rPr>
      </w:pPr>
    </w:p>
    <w:p w14:paraId="438CF771" w14:textId="77777777" w:rsidR="000D2BDB" w:rsidRPr="0021114E" w:rsidRDefault="000D2BDB" w:rsidP="0021114E">
      <w:pPr>
        <w:pStyle w:val="MainText"/>
        <w:spacing w:line="240" w:lineRule="auto"/>
        <w:rPr>
          <w:rFonts w:ascii="Arial" w:hAnsi="Arial" w:cs="Arial"/>
          <w:szCs w:val="22"/>
        </w:rPr>
      </w:pPr>
    </w:p>
    <w:p w14:paraId="11FD93A1"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6"/>
        <w:gridCol w:w="6305"/>
      </w:tblGrid>
      <w:tr w:rsidR="00CC0245" w:rsidRPr="0021114E" w14:paraId="58B0B9A2" w14:textId="77777777" w:rsidTr="008D332D">
        <w:tc>
          <w:tcPr>
            <w:tcW w:w="2802" w:type="dxa"/>
          </w:tcPr>
          <w:p w14:paraId="48153857"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711F4BED" w14:textId="69784547" w:rsidR="00CC0245" w:rsidRPr="0021114E" w:rsidRDefault="00F104A7" w:rsidP="0021114E">
            <w:pPr>
              <w:pStyle w:val="MainText"/>
              <w:spacing w:before="120" w:line="240" w:lineRule="auto"/>
              <w:rPr>
                <w:rFonts w:ascii="Arial" w:hAnsi="Arial" w:cs="Arial"/>
                <w:szCs w:val="22"/>
              </w:rPr>
            </w:pPr>
            <w:r>
              <w:rPr>
                <w:rFonts w:ascii="Arial" w:hAnsi="Arial" w:cs="Arial"/>
                <w:szCs w:val="22"/>
              </w:rPr>
              <w:t>Will Brooks</w:t>
            </w:r>
            <w:r w:rsidR="009D0729">
              <w:rPr>
                <w:rFonts w:ascii="Arial" w:hAnsi="Arial" w:cs="Arial"/>
                <w:szCs w:val="22"/>
              </w:rPr>
              <w:t xml:space="preserve"> </w:t>
            </w:r>
          </w:p>
        </w:tc>
      </w:tr>
      <w:tr w:rsidR="00C9258A" w:rsidRPr="0021114E" w14:paraId="71C49DBA" w14:textId="77777777" w:rsidTr="008D332D">
        <w:tc>
          <w:tcPr>
            <w:tcW w:w="2802" w:type="dxa"/>
          </w:tcPr>
          <w:p w14:paraId="0ECE637B"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1ECB212E" w14:textId="77777777" w:rsidR="00C9258A" w:rsidRPr="0021114E" w:rsidRDefault="003C7786" w:rsidP="0021114E">
            <w:pPr>
              <w:pStyle w:val="MainText"/>
              <w:spacing w:before="120" w:line="240" w:lineRule="auto"/>
              <w:rPr>
                <w:rFonts w:ascii="Arial" w:hAnsi="Arial" w:cs="Arial"/>
                <w:szCs w:val="22"/>
              </w:rPr>
            </w:pPr>
            <w:r w:rsidRPr="003C7786">
              <w:rPr>
                <w:rFonts w:ascii="Arial" w:hAnsi="Arial" w:cs="Arial"/>
                <w:szCs w:val="22"/>
              </w:rPr>
              <w:t>Principal Adviser - Leadership and Localism</w:t>
            </w:r>
          </w:p>
        </w:tc>
      </w:tr>
      <w:tr w:rsidR="00CC0245" w:rsidRPr="0021114E" w14:paraId="521D5CA7" w14:textId="77777777" w:rsidTr="008D332D">
        <w:tc>
          <w:tcPr>
            <w:tcW w:w="2802" w:type="dxa"/>
          </w:tcPr>
          <w:p w14:paraId="1EE3D55E"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257D4719" w14:textId="77777777" w:rsidR="00CC0245" w:rsidRPr="003C7786" w:rsidRDefault="003C7786" w:rsidP="00CF07A8">
            <w:pPr>
              <w:pStyle w:val="MainText"/>
              <w:spacing w:before="120" w:line="240" w:lineRule="auto"/>
              <w:rPr>
                <w:rFonts w:ascii="Arial" w:hAnsi="Arial" w:cs="Arial"/>
                <w:szCs w:val="22"/>
              </w:rPr>
            </w:pPr>
            <w:r w:rsidRPr="003C7786">
              <w:rPr>
                <w:rFonts w:ascii="Arial" w:hAnsi="Arial" w:cs="Arial"/>
                <w:szCs w:val="22"/>
              </w:rPr>
              <w:t>0207 664 3053</w:t>
            </w:r>
          </w:p>
        </w:tc>
      </w:tr>
      <w:tr w:rsidR="00CC0245" w:rsidRPr="0021114E" w14:paraId="126A2B8B" w14:textId="77777777" w:rsidTr="006137EA">
        <w:trPr>
          <w:trHeight w:val="507"/>
        </w:trPr>
        <w:tc>
          <w:tcPr>
            <w:tcW w:w="2802" w:type="dxa"/>
          </w:tcPr>
          <w:p w14:paraId="4B7852F3"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62131DC6" w14:textId="38260362" w:rsidR="001A07F1" w:rsidRPr="003C7786" w:rsidRDefault="00F104A7" w:rsidP="005F0364">
            <w:pPr>
              <w:pStyle w:val="MainText"/>
              <w:spacing w:before="120" w:line="240" w:lineRule="auto"/>
              <w:rPr>
                <w:rFonts w:ascii="Arial" w:hAnsi="Arial" w:cs="Arial"/>
                <w:szCs w:val="22"/>
              </w:rPr>
            </w:pPr>
            <w:r>
              <w:rPr>
                <w:rFonts w:ascii="Arial" w:hAnsi="Arial" w:cs="Arial"/>
              </w:rPr>
              <w:t>william.brooks@local.gov.uk</w:t>
            </w:r>
          </w:p>
        </w:tc>
      </w:tr>
    </w:tbl>
    <w:p w14:paraId="0E153B95" w14:textId="77777777" w:rsidR="0021114E" w:rsidRDefault="0021114E" w:rsidP="0021114E">
      <w:pPr>
        <w:pStyle w:val="MainText"/>
        <w:spacing w:line="240" w:lineRule="auto"/>
        <w:rPr>
          <w:rFonts w:ascii="Arial" w:hAnsi="Arial" w:cs="Arial"/>
          <w:szCs w:val="22"/>
        </w:rPr>
      </w:pPr>
    </w:p>
    <w:p w14:paraId="5F9B6C90" w14:textId="77777777" w:rsidR="001E476B" w:rsidRDefault="001E476B">
      <w:pPr>
        <w:rPr>
          <w:rFonts w:ascii="Arial" w:hAnsi="Arial" w:cs="Arial"/>
          <w:szCs w:val="22"/>
        </w:rPr>
        <w:sectPr w:rsidR="001E476B"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68A0BB4F" w14:textId="77777777" w:rsidR="0021114E" w:rsidRDefault="0021114E">
      <w:pPr>
        <w:rPr>
          <w:rFonts w:ascii="Arial" w:hAnsi="Arial" w:cs="Arial"/>
          <w:szCs w:val="22"/>
        </w:rPr>
      </w:pPr>
      <w:r>
        <w:rPr>
          <w:rFonts w:ascii="Arial" w:hAnsi="Arial" w:cs="Arial"/>
          <w:szCs w:val="22"/>
        </w:rPr>
        <w:lastRenderedPageBreak/>
        <w:br w:type="page"/>
      </w:r>
    </w:p>
    <w:p w14:paraId="793EAE39" w14:textId="3EBD9CAD" w:rsidR="002A0D9E" w:rsidRPr="0021114E" w:rsidRDefault="003C7786" w:rsidP="0021114E">
      <w:pPr>
        <w:pStyle w:val="MainText"/>
        <w:spacing w:line="240" w:lineRule="auto"/>
        <w:rPr>
          <w:rFonts w:ascii="Arial" w:hAnsi="Arial" w:cs="Arial"/>
          <w:b/>
          <w:sz w:val="28"/>
          <w:szCs w:val="22"/>
        </w:rPr>
      </w:pPr>
      <w:bookmarkStart w:id="1" w:name="MainHeading2"/>
      <w:bookmarkEnd w:id="1"/>
      <w:r w:rsidRPr="003C7786">
        <w:rPr>
          <w:rFonts w:ascii="Arial" w:hAnsi="Arial" w:cs="Arial"/>
          <w:b/>
          <w:sz w:val="28"/>
          <w:szCs w:val="22"/>
        </w:rPr>
        <w:lastRenderedPageBreak/>
        <w:t>Highlighting Leadership offer</w:t>
      </w:r>
      <w:r w:rsidR="00BE7985">
        <w:rPr>
          <w:rFonts w:ascii="Arial" w:hAnsi="Arial" w:cs="Arial"/>
          <w:b/>
          <w:sz w:val="28"/>
          <w:szCs w:val="22"/>
        </w:rPr>
        <w:t xml:space="preserve">: </w:t>
      </w:r>
      <w:r w:rsidR="00F104A7">
        <w:rPr>
          <w:rFonts w:ascii="Arial" w:hAnsi="Arial" w:cs="Arial"/>
          <w:b/>
          <w:sz w:val="28"/>
          <w:szCs w:val="22"/>
        </w:rPr>
        <w:t>2016/17</w:t>
      </w:r>
    </w:p>
    <w:p w14:paraId="74AEA974" w14:textId="77777777" w:rsidR="0021114E" w:rsidRPr="0021114E" w:rsidRDefault="0021114E" w:rsidP="0021114E">
      <w:pPr>
        <w:pStyle w:val="MainText"/>
        <w:spacing w:line="240" w:lineRule="auto"/>
        <w:rPr>
          <w:rFonts w:ascii="Arial" w:hAnsi="Arial" w:cs="Arial"/>
          <w:b/>
          <w:color w:val="FF0000"/>
          <w:szCs w:val="22"/>
        </w:rPr>
      </w:pPr>
    </w:p>
    <w:p w14:paraId="6BA7C4F1"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1E3B50DB" w14:textId="77777777" w:rsidR="008F3A81" w:rsidRPr="0021114E" w:rsidRDefault="008F3A81" w:rsidP="0021114E">
      <w:pPr>
        <w:pStyle w:val="MainText"/>
        <w:spacing w:line="240" w:lineRule="auto"/>
        <w:rPr>
          <w:rFonts w:ascii="Arial" w:hAnsi="Arial" w:cs="Arial"/>
          <w:szCs w:val="22"/>
        </w:rPr>
      </w:pPr>
    </w:p>
    <w:p w14:paraId="360543D7" w14:textId="43D65983" w:rsidR="00966D72" w:rsidRDefault="008D4C3A" w:rsidP="003C7786">
      <w:pPr>
        <w:pStyle w:val="MainText"/>
        <w:numPr>
          <w:ilvl w:val="0"/>
          <w:numId w:val="24"/>
        </w:numPr>
        <w:spacing w:line="240" w:lineRule="auto"/>
        <w:rPr>
          <w:rFonts w:ascii="Arial" w:hAnsi="Arial" w:cs="Arial"/>
          <w:szCs w:val="22"/>
        </w:rPr>
      </w:pPr>
      <w:r>
        <w:rPr>
          <w:rFonts w:ascii="Arial" w:hAnsi="Arial" w:cs="Arial"/>
          <w:szCs w:val="22"/>
        </w:rPr>
        <w:t>T</w:t>
      </w:r>
      <w:r w:rsidR="003C7786" w:rsidRPr="003C7786">
        <w:rPr>
          <w:rFonts w:ascii="Arial" w:hAnsi="Arial" w:cs="Arial"/>
          <w:szCs w:val="22"/>
        </w:rPr>
        <w:t xml:space="preserve">he LGA’s Highlighting Leadership </w:t>
      </w:r>
      <w:r w:rsidR="00F31239">
        <w:rPr>
          <w:rFonts w:ascii="Arial" w:hAnsi="Arial" w:cs="Arial"/>
          <w:szCs w:val="22"/>
        </w:rPr>
        <w:t>offer</w:t>
      </w:r>
      <w:r w:rsidR="00E4110D">
        <w:rPr>
          <w:rFonts w:ascii="Arial" w:hAnsi="Arial" w:cs="Arial"/>
          <w:szCs w:val="22"/>
        </w:rPr>
        <w:t xml:space="preserve"> form</w:t>
      </w:r>
      <w:r w:rsidR="00917383">
        <w:rPr>
          <w:rFonts w:ascii="Arial" w:hAnsi="Arial" w:cs="Arial"/>
          <w:szCs w:val="22"/>
        </w:rPr>
        <w:t>s</w:t>
      </w:r>
      <w:r w:rsidR="00AC52A5">
        <w:rPr>
          <w:rFonts w:ascii="Arial" w:hAnsi="Arial" w:cs="Arial"/>
          <w:szCs w:val="22"/>
        </w:rPr>
        <w:t xml:space="preserve"> p</w:t>
      </w:r>
      <w:r w:rsidR="003C7786" w:rsidRPr="003C7786">
        <w:rPr>
          <w:rFonts w:ascii="Arial" w:hAnsi="Arial" w:cs="Arial"/>
          <w:szCs w:val="22"/>
        </w:rPr>
        <w:t xml:space="preserve">art of our wider package of </w:t>
      </w:r>
      <w:r w:rsidR="003C7786">
        <w:rPr>
          <w:rFonts w:ascii="Arial" w:hAnsi="Arial" w:cs="Arial"/>
          <w:szCs w:val="22"/>
        </w:rPr>
        <w:t>s</w:t>
      </w:r>
      <w:r w:rsidR="003C7786" w:rsidRPr="003C7786">
        <w:rPr>
          <w:rFonts w:ascii="Arial" w:hAnsi="Arial" w:cs="Arial"/>
          <w:szCs w:val="22"/>
        </w:rPr>
        <w:t xml:space="preserve">ector-led </w:t>
      </w:r>
      <w:r w:rsidR="003C7786">
        <w:rPr>
          <w:rFonts w:ascii="Arial" w:hAnsi="Arial" w:cs="Arial"/>
          <w:szCs w:val="22"/>
        </w:rPr>
        <w:t>i</w:t>
      </w:r>
      <w:r w:rsidR="003C7786" w:rsidRPr="003C7786">
        <w:rPr>
          <w:rFonts w:ascii="Arial" w:hAnsi="Arial" w:cs="Arial"/>
          <w:szCs w:val="22"/>
        </w:rPr>
        <w:t>mprovement</w:t>
      </w:r>
      <w:r w:rsidR="00F104A7">
        <w:rPr>
          <w:rFonts w:ascii="Arial" w:hAnsi="Arial" w:cs="Arial"/>
          <w:szCs w:val="22"/>
        </w:rPr>
        <w:t xml:space="preserve">. We </w:t>
      </w:r>
      <w:r w:rsidR="00DB180E">
        <w:rPr>
          <w:rFonts w:ascii="Arial" w:hAnsi="Arial" w:cs="Arial"/>
          <w:szCs w:val="22"/>
        </w:rPr>
        <w:t>offer</w:t>
      </w:r>
      <w:r w:rsidR="003C7786" w:rsidRPr="003C7786">
        <w:rPr>
          <w:rFonts w:ascii="Arial" w:hAnsi="Arial" w:cs="Arial"/>
          <w:szCs w:val="22"/>
        </w:rPr>
        <w:t xml:space="preserve"> a range of programmes</w:t>
      </w:r>
      <w:r w:rsidR="00F31239">
        <w:rPr>
          <w:rFonts w:ascii="Arial" w:hAnsi="Arial" w:cs="Arial"/>
          <w:szCs w:val="22"/>
        </w:rPr>
        <w:t>, events and resources</w:t>
      </w:r>
      <w:r w:rsidR="003C7786" w:rsidRPr="003C7786">
        <w:rPr>
          <w:rFonts w:ascii="Arial" w:hAnsi="Arial" w:cs="Arial"/>
          <w:szCs w:val="22"/>
        </w:rPr>
        <w:t xml:space="preserve"> aimed at supporting and developi</w:t>
      </w:r>
      <w:r>
        <w:rPr>
          <w:rFonts w:ascii="Arial" w:hAnsi="Arial" w:cs="Arial"/>
          <w:szCs w:val="22"/>
        </w:rPr>
        <w:t>ng councillors at all leve</w:t>
      </w:r>
      <w:r w:rsidR="00FD08A5">
        <w:rPr>
          <w:rFonts w:ascii="Arial" w:hAnsi="Arial" w:cs="Arial"/>
          <w:szCs w:val="22"/>
        </w:rPr>
        <w:t>ls</w:t>
      </w:r>
      <w:r w:rsidR="003B38F1">
        <w:rPr>
          <w:rFonts w:ascii="Arial" w:hAnsi="Arial" w:cs="Arial"/>
          <w:szCs w:val="22"/>
        </w:rPr>
        <w:t>.</w:t>
      </w:r>
      <w:r>
        <w:rPr>
          <w:rFonts w:ascii="Arial" w:hAnsi="Arial" w:cs="Arial"/>
          <w:szCs w:val="22"/>
        </w:rPr>
        <w:t xml:space="preserve"> </w:t>
      </w:r>
      <w:r w:rsidR="00112EB4">
        <w:rPr>
          <w:rFonts w:ascii="Arial" w:hAnsi="Arial" w:cs="Arial"/>
          <w:szCs w:val="22"/>
        </w:rPr>
        <w:t>Attending our political leadership programmes gives councillors a unique opportunity to network with other Members from different tiered authorities and often</w:t>
      </w:r>
      <w:r w:rsidR="003B38F1">
        <w:rPr>
          <w:rFonts w:ascii="Arial" w:hAnsi="Arial" w:cs="Arial"/>
          <w:szCs w:val="22"/>
        </w:rPr>
        <w:t xml:space="preserve"> across the political spectrum.</w:t>
      </w:r>
      <w:r w:rsidR="00112EB4">
        <w:rPr>
          <w:rFonts w:ascii="Arial" w:hAnsi="Arial" w:cs="Arial"/>
          <w:szCs w:val="22"/>
        </w:rPr>
        <w:t xml:space="preserve"> </w:t>
      </w:r>
      <w:r w:rsidR="00966D72">
        <w:rPr>
          <w:rFonts w:ascii="Arial" w:hAnsi="Arial" w:cs="Arial"/>
          <w:szCs w:val="22"/>
        </w:rPr>
        <w:t>Our managerial leadership development programme starts by growing future talent</w:t>
      </w:r>
      <w:r w:rsidR="00512B85">
        <w:rPr>
          <w:rFonts w:ascii="Arial" w:hAnsi="Arial" w:cs="Arial"/>
          <w:szCs w:val="22"/>
        </w:rPr>
        <w:t xml:space="preserve"> with</w:t>
      </w:r>
      <w:r w:rsidR="00966D72">
        <w:rPr>
          <w:rFonts w:ascii="Arial" w:hAnsi="Arial" w:cs="Arial"/>
          <w:szCs w:val="22"/>
        </w:rPr>
        <w:t xml:space="preserve"> the National Graduate Development Programme, through to opportunities </w:t>
      </w:r>
      <w:r w:rsidR="001F7120">
        <w:rPr>
          <w:rFonts w:ascii="Arial" w:hAnsi="Arial" w:cs="Arial"/>
          <w:szCs w:val="22"/>
        </w:rPr>
        <w:t>for senior officers with the Institute of Directors.</w:t>
      </w:r>
    </w:p>
    <w:p w14:paraId="1108EC1E" w14:textId="77777777" w:rsidR="00FD08A5" w:rsidRPr="001F7120" w:rsidRDefault="00FD08A5" w:rsidP="001F7120">
      <w:pPr>
        <w:pStyle w:val="MainText"/>
        <w:spacing w:line="240" w:lineRule="auto"/>
        <w:ind w:left="360"/>
        <w:rPr>
          <w:rFonts w:ascii="Arial" w:hAnsi="Arial" w:cs="Arial"/>
          <w:szCs w:val="22"/>
        </w:rPr>
      </w:pPr>
    </w:p>
    <w:p w14:paraId="1E56F51F" w14:textId="280A0FFA" w:rsidR="00FD08A5" w:rsidRPr="00A5001A" w:rsidRDefault="00FD08A5" w:rsidP="00FD08A5">
      <w:pPr>
        <w:pStyle w:val="MainText"/>
        <w:numPr>
          <w:ilvl w:val="0"/>
          <w:numId w:val="24"/>
        </w:numPr>
        <w:spacing w:line="240" w:lineRule="auto"/>
        <w:rPr>
          <w:rFonts w:ascii="Arial" w:hAnsi="Arial" w:cs="Arial"/>
          <w:szCs w:val="22"/>
        </w:rPr>
      </w:pPr>
      <w:r>
        <w:rPr>
          <w:rFonts w:ascii="Arial" w:hAnsi="Arial" w:cs="Arial"/>
          <w:szCs w:val="22"/>
        </w:rPr>
        <w:t xml:space="preserve">This report </w:t>
      </w:r>
      <w:r w:rsidRPr="00A5001A">
        <w:rPr>
          <w:rFonts w:ascii="Arial" w:hAnsi="Arial" w:cs="Arial"/>
          <w:szCs w:val="22"/>
        </w:rPr>
        <w:t xml:space="preserve">provides </w:t>
      </w:r>
      <w:r w:rsidR="008B2246">
        <w:rPr>
          <w:rFonts w:ascii="Arial" w:hAnsi="Arial" w:cs="Arial"/>
          <w:szCs w:val="22"/>
        </w:rPr>
        <w:t xml:space="preserve">statistics relating to attendance at our leadership development programmes and commentary on the achievements and progress to date.  </w:t>
      </w:r>
    </w:p>
    <w:p w14:paraId="09065EE9" w14:textId="77777777" w:rsidR="0053751D" w:rsidRDefault="0053751D" w:rsidP="0053751D">
      <w:pPr>
        <w:pStyle w:val="MainText"/>
        <w:spacing w:line="240" w:lineRule="auto"/>
        <w:rPr>
          <w:rFonts w:ascii="Arial" w:hAnsi="Arial" w:cs="Arial"/>
          <w:szCs w:val="22"/>
        </w:rPr>
      </w:pPr>
    </w:p>
    <w:p w14:paraId="5473D068" w14:textId="39EFE719" w:rsidR="0053751D" w:rsidRPr="0053751D" w:rsidRDefault="0034693C" w:rsidP="0053751D">
      <w:pPr>
        <w:pStyle w:val="MainText"/>
        <w:spacing w:line="240" w:lineRule="auto"/>
        <w:rPr>
          <w:rFonts w:ascii="Arial" w:hAnsi="Arial" w:cs="Arial"/>
          <w:b/>
          <w:szCs w:val="22"/>
        </w:rPr>
      </w:pPr>
      <w:r>
        <w:rPr>
          <w:rFonts w:ascii="Arial" w:hAnsi="Arial" w:cs="Arial"/>
          <w:b/>
          <w:szCs w:val="22"/>
        </w:rPr>
        <w:t>Highlighting Political Leadership</w:t>
      </w:r>
    </w:p>
    <w:p w14:paraId="7A0F15B9" w14:textId="77777777" w:rsidR="00893E53" w:rsidRPr="0053751D" w:rsidRDefault="00893E53" w:rsidP="0053751D">
      <w:pPr>
        <w:rPr>
          <w:rFonts w:ascii="Arial" w:hAnsi="Arial" w:cs="Arial"/>
          <w:szCs w:val="22"/>
        </w:rPr>
      </w:pPr>
    </w:p>
    <w:p w14:paraId="5067D61D" w14:textId="184752A1" w:rsidR="00531297" w:rsidRPr="00531297" w:rsidRDefault="00531297" w:rsidP="003062DB">
      <w:pPr>
        <w:pStyle w:val="ListParagraph"/>
        <w:numPr>
          <w:ilvl w:val="0"/>
          <w:numId w:val="24"/>
        </w:numPr>
        <w:rPr>
          <w:rFonts w:ascii="Arial" w:hAnsi="Arial" w:cs="Arial"/>
          <w:b/>
          <w:szCs w:val="22"/>
        </w:rPr>
      </w:pPr>
      <w:r w:rsidRPr="00531297">
        <w:rPr>
          <w:rFonts w:ascii="Arial" w:hAnsi="Arial" w:cs="Arial"/>
          <w:szCs w:val="22"/>
        </w:rPr>
        <w:t>The LGA continues to offer a wide range</w:t>
      </w:r>
      <w:r w:rsidR="00BF0E8B">
        <w:rPr>
          <w:rFonts w:ascii="Arial" w:hAnsi="Arial" w:cs="Arial"/>
          <w:szCs w:val="22"/>
        </w:rPr>
        <w:t xml:space="preserve"> of development opportunities for</w:t>
      </w:r>
      <w:r w:rsidRPr="00531297">
        <w:rPr>
          <w:rFonts w:ascii="Arial" w:hAnsi="Arial" w:cs="Arial"/>
          <w:szCs w:val="22"/>
        </w:rPr>
        <w:t xml:space="preserve"> councillors.  </w:t>
      </w:r>
      <w:r>
        <w:rPr>
          <w:rFonts w:ascii="Arial" w:hAnsi="Arial" w:cs="Arial"/>
          <w:szCs w:val="22"/>
        </w:rPr>
        <w:t xml:space="preserve">Alongside flagship programmes such as Leadership Academy and Next Generation, the LGA offers specialised masterclasses and residential courses on topics such as scrutiny, finance, children’s services and sport. Our catalogue of programmes is regularly reviewed to ensure that it reflects what is relevant within the public sector and meets the needs of councillor attendees.  </w:t>
      </w:r>
      <w:r w:rsidR="00AE0CCD">
        <w:rPr>
          <w:rFonts w:ascii="Arial" w:hAnsi="Arial" w:cs="Arial"/>
          <w:szCs w:val="22"/>
        </w:rPr>
        <w:t>In 2016/17 one new programme has been added, which focusses on a council’s role in tackling extremism.</w:t>
      </w:r>
    </w:p>
    <w:p w14:paraId="3A8DEB81" w14:textId="77777777" w:rsidR="00531297" w:rsidRPr="00531297" w:rsidRDefault="00531297" w:rsidP="00531297">
      <w:pPr>
        <w:pStyle w:val="ListParagraph"/>
        <w:ind w:left="360"/>
        <w:rPr>
          <w:rFonts w:ascii="Arial" w:hAnsi="Arial" w:cs="Arial"/>
          <w:b/>
          <w:szCs w:val="22"/>
        </w:rPr>
      </w:pPr>
    </w:p>
    <w:p w14:paraId="38E9EF2F" w14:textId="6C17038D" w:rsidR="007A13FF" w:rsidRPr="007A13FF" w:rsidRDefault="008A7100" w:rsidP="004409B9">
      <w:pPr>
        <w:pStyle w:val="ListParagraph"/>
        <w:numPr>
          <w:ilvl w:val="0"/>
          <w:numId w:val="24"/>
        </w:numPr>
        <w:rPr>
          <w:rFonts w:ascii="Arial" w:hAnsi="Arial" w:cs="Arial"/>
          <w:b/>
          <w:szCs w:val="22"/>
        </w:rPr>
      </w:pPr>
      <w:r w:rsidRPr="004409B9">
        <w:rPr>
          <w:rFonts w:ascii="Arial" w:hAnsi="Arial" w:cs="Arial"/>
          <w:szCs w:val="22"/>
        </w:rPr>
        <w:t xml:space="preserve">Bookings </w:t>
      </w:r>
      <w:r w:rsidR="00743A01" w:rsidRPr="004409B9">
        <w:rPr>
          <w:rFonts w:ascii="Arial" w:hAnsi="Arial" w:cs="Arial"/>
          <w:szCs w:val="22"/>
        </w:rPr>
        <w:t>as of 3 January 2017</w:t>
      </w:r>
      <w:r w:rsidRPr="004409B9">
        <w:rPr>
          <w:rFonts w:ascii="Arial" w:hAnsi="Arial" w:cs="Arial"/>
          <w:b/>
          <w:szCs w:val="22"/>
        </w:rPr>
        <w:t xml:space="preserve"> </w:t>
      </w:r>
      <w:r w:rsidRPr="004409B9">
        <w:rPr>
          <w:rFonts w:ascii="Arial" w:hAnsi="Arial" w:cs="Arial"/>
          <w:szCs w:val="22"/>
        </w:rPr>
        <w:t>on the Leadership Academy (LA), Leadership Essential</w:t>
      </w:r>
      <w:r w:rsidR="00DB180E" w:rsidRPr="004409B9">
        <w:rPr>
          <w:rFonts w:ascii="Arial" w:hAnsi="Arial" w:cs="Arial"/>
          <w:szCs w:val="22"/>
        </w:rPr>
        <w:t>s (LE), Focus on Leadership (</w:t>
      </w:r>
      <w:proofErr w:type="spellStart"/>
      <w:r w:rsidR="00DB180E" w:rsidRPr="004409B9">
        <w:rPr>
          <w:rFonts w:ascii="Arial" w:hAnsi="Arial" w:cs="Arial"/>
          <w:szCs w:val="22"/>
        </w:rPr>
        <w:t>FoL</w:t>
      </w:r>
      <w:proofErr w:type="spellEnd"/>
      <w:r w:rsidR="00A5001A" w:rsidRPr="004409B9">
        <w:rPr>
          <w:rFonts w:ascii="Arial" w:hAnsi="Arial" w:cs="Arial"/>
          <w:szCs w:val="22"/>
        </w:rPr>
        <w:t>),</w:t>
      </w:r>
      <w:r w:rsidR="0034693C" w:rsidRPr="004409B9">
        <w:rPr>
          <w:rFonts w:ascii="Arial" w:hAnsi="Arial" w:cs="Arial"/>
          <w:szCs w:val="22"/>
        </w:rPr>
        <w:t xml:space="preserve"> the Leader’s Programme (LE</w:t>
      </w:r>
      <w:r w:rsidR="003B38F1">
        <w:rPr>
          <w:rFonts w:ascii="Arial" w:hAnsi="Arial" w:cs="Arial"/>
          <w:szCs w:val="22"/>
        </w:rPr>
        <w:t>AD), Next Generation (NXG) and ‘Leading Edge’</w:t>
      </w:r>
      <w:r w:rsidR="0034693C" w:rsidRPr="004409B9">
        <w:rPr>
          <w:rFonts w:ascii="Arial" w:hAnsi="Arial" w:cs="Arial"/>
          <w:szCs w:val="22"/>
        </w:rPr>
        <w:t xml:space="preserve"> </w:t>
      </w:r>
      <w:r w:rsidR="00A5001A" w:rsidRPr="004409B9">
        <w:rPr>
          <w:rFonts w:ascii="Arial" w:hAnsi="Arial" w:cs="Arial"/>
          <w:szCs w:val="22"/>
        </w:rPr>
        <w:t xml:space="preserve">are </w:t>
      </w:r>
      <w:r w:rsidR="007A13FF">
        <w:rPr>
          <w:rFonts w:ascii="Arial" w:hAnsi="Arial" w:cs="Arial"/>
          <w:szCs w:val="22"/>
        </w:rPr>
        <w:t>set out in the tables</w:t>
      </w:r>
      <w:r w:rsidR="00512B85">
        <w:rPr>
          <w:rFonts w:ascii="Arial" w:hAnsi="Arial" w:cs="Arial"/>
          <w:szCs w:val="22"/>
        </w:rPr>
        <w:t xml:space="preserve"> which follow</w:t>
      </w:r>
      <w:r w:rsidR="00A5001A" w:rsidRPr="004409B9">
        <w:rPr>
          <w:rFonts w:ascii="Arial" w:hAnsi="Arial" w:cs="Arial"/>
          <w:szCs w:val="22"/>
        </w:rPr>
        <w:t xml:space="preserve">. </w:t>
      </w:r>
      <w:r w:rsidR="004409B9" w:rsidRPr="004409B9">
        <w:rPr>
          <w:rFonts w:ascii="Arial" w:hAnsi="Arial" w:cs="Arial"/>
          <w:szCs w:val="22"/>
        </w:rPr>
        <w:t xml:space="preserve"> </w:t>
      </w:r>
    </w:p>
    <w:p w14:paraId="1B69FD4B" w14:textId="77777777" w:rsidR="007A13FF" w:rsidRPr="007A13FF" w:rsidRDefault="007A13FF" w:rsidP="007A13FF">
      <w:pPr>
        <w:pStyle w:val="ListParagraph"/>
        <w:ind w:left="360"/>
        <w:rPr>
          <w:rFonts w:ascii="Arial" w:hAnsi="Arial" w:cs="Arial"/>
          <w:b/>
          <w:szCs w:val="22"/>
        </w:rPr>
      </w:pPr>
    </w:p>
    <w:p w14:paraId="46424133" w14:textId="49F02C10" w:rsidR="0034693C" w:rsidRPr="00F27ABB" w:rsidRDefault="004409B9" w:rsidP="004409B9">
      <w:pPr>
        <w:pStyle w:val="ListParagraph"/>
        <w:numPr>
          <w:ilvl w:val="0"/>
          <w:numId w:val="24"/>
        </w:numPr>
        <w:rPr>
          <w:rFonts w:ascii="Arial" w:hAnsi="Arial" w:cs="Arial"/>
          <w:b/>
          <w:szCs w:val="22"/>
        </w:rPr>
      </w:pPr>
      <w:r w:rsidRPr="004409B9">
        <w:rPr>
          <w:rFonts w:ascii="Arial" w:hAnsi="Arial" w:cs="Arial"/>
          <w:szCs w:val="22"/>
        </w:rPr>
        <w:t>The figures represent an 11% decrease compared to bookings in January 2016.  Th</w:t>
      </w:r>
      <w:r>
        <w:rPr>
          <w:rFonts w:ascii="Arial" w:hAnsi="Arial" w:cs="Arial"/>
          <w:szCs w:val="22"/>
        </w:rPr>
        <w:t xml:space="preserve">e main factor influencing this change is a decrease in the number of places available to book </w:t>
      </w:r>
      <w:r w:rsidR="009C667E">
        <w:rPr>
          <w:rFonts w:ascii="Arial" w:hAnsi="Arial" w:cs="Arial"/>
          <w:szCs w:val="22"/>
        </w:rPr>
        <w:t xml:space="preserve">on our programmes.  For example, there </w:t>
      </w:r>
      <w:r w:rsidR="00657B29">
        <w:rPr>
          <w:rFonts w:ascii="Arial" w:hAnsi="Arial" w:cs="Arial"/>
          <w:szCs w:val="22"/>
        </w:rPr>
        <w:t xml:space="preserve">have been fewer </w:t>
      </w:r>
      <w:r w:rsidR="006373F4">
        <w:rPr>
          <w:rFonts w:ascii="Arial" w:hAnsi="Arial" w:cs="Arial"/>
          <w:szCs w:val="22"/>
        </w:rPr>
        <w:t>Leadership Academy</w:t>
      </w:r>
      <w:r w:rsidR="009C667E">
        <w:rPr>
          <w:rFonts w:ascii="Arial" w:hAnsi="Arial" w:cs="Arial"/>
          <w:szCs w:val="22"/>
        </w:rPr>
        <w:t xml:space="preserve"> programme</w:t>
      </w:r>
      <w:r w:rsidR="00657B29">
        <w:rPr>
          <w:rFonts w:ascii="Arial" w:hAnsi="Arial" w:cs="Arial"/>
          <w:szCs w:val="22"/>
        </w:rPr>
        <w:t>s</w:t>
      </w:r>
      <w:r w:rsidR="003062DB">
        <w:rPr>
          <w:rFonts w:ascii="Arial" w:hAnsi="Arial" w:cs="Arial"/>
          <w:szCs w:val="22"/>
        </w:rPr>
        <w:t xml:space="preserve"> compared to</w:t>
      </w:r>
      <w:r w:rsidR="009C667E">
        <w:rPr>
          <w:rFonts w:ascii="Arial" w:hAnsi="Arial" w:cs="Arial"/>
          <w:szCs w:val="22"/>
        </w:rPr>
        <w:t xml:space="preserve"> last year, and a reduction in the number of Planning programmes. </w:t>
      </w:r>
      <w:r w:rsidR="002C3570">
        <w:rPr>
          <w:rFonts w:ascii="Arial" w:hAnsi="Arial" w:cs="Arial"/>
          <w:szCs w:val="22"/>
        </w:rPr>
        <w:t xml:space="preserve">The total figure (649) will increase by the end of the financial year, as there are a number of programmes that are still taking bookings and therefore we anticipate that we will be able to meet the target </w:t>
      </w:r>
      <w:r w:rsidR="002C3570" w:rsidRPr="00F27ABB">
        <w:rPr>
          <w:rFonts w:ascii="Arial" w:hAnsi="Arial" w:cs="Arial"/>
          <w:szCs w:val="22"/>
        </w:rPr>
        <w:t xml:space="preserve">of 700, </w:t>
      </w:r>
      <w:r w:rsidR="001F4F3C">
        <w:rPr>
          <w:rFonts w:ascii="Arial" w:hAnsi="Arial" w:cs="Arial"/>
          <w:szCs w:val="22"/>
        </w:rPr>
        <w:t xml:space="preserve">in the MoU with </w:t>
      </w:r>
      <w:r w:rsidR="002C3570" w:rsidRPr="00F27ABB">
        <w:rPr>
          <w:rFonts w:ascii="Arial" w:hAnsi="Arial" w:cs="Arial"/>
          <w:szCs w:val="22"/>
        </w:rPr>
        <w:t xml:space="preserve">the Department for Communities &amp; Local Government.  </w:t>
      </w:r>
    </w:p>
    <w:p w14:paraId="657774BC" w14:textId="77777777" w:rsidR="002C3570" w:rsidRPr="00F27ABB" w:rsidRDefault="002C3570" w:rsidP="002C3570">
      <w:pPr>
        <w:pStyle w:val="ListParagraph"/>
        <w:rPr>
          <w:rFonts w:ascii="Arial" w:hAnsi="Arial" w:cs="Arial"/>
          <w:szCs w:val="22"/>
        </w:rPr>
      </w:pPr>
    </w:p>
    <w:p w14:paraId="50339211" w14:textId="5203B890" w:rsidR="002C3570" w:rsidRPr="004409B9" w:rsidRDefault="002C3570" w:rsidP="004409B9">
      <w:pPr>
        <w:pStyle w:val="ListParagraph"/>
        <w:numPr>
          <w:ilvl w:val="0"/>
          <w:numId w:val="24"/>
        </w:numPr>
        <w:rPr>
          <w:rFonts w:ascii="Arial" w:hAnsi="Arial" w:cs="Arial"/>
          <w:b/>
          <w:szCs w:val="22"/>
        </w:rPr>
      </w:pPr>
      <w:r>
        <w:rPr>
          <w:rFonts w:ascii="Arial" w:hAnsi="Arial" w:cs="Arial"/>
          <w:szCs w:val="22"/>
        </w:rPr>
        <w:t xml:space="preserve">In 2016/17 to date, we have had particular success in terms of increasing the diversity of councillors who attend our programme.  This is </w:t>
      </w:r>
      <w:r w:rsidR="00512B85">
        <w:rPr>
          <w:rFonts w:ascii="Arial" w:hAnsi="Arial" w:cs="Arial"/>
          <w:szCs w:val="22"/>
        </w:rPr>
        <w:t>detailed in paragraphs 7 and 8.</w:t>
      </w:r>
    </w:p>
    <w:p w14:paraId="32747337" w14:textId="77777777" w:rsidR="002C3570" w:rsidRDefault="002C3570" w:rsidP="00657B29">
      <w:pPr>
        <w:pStyle w:val="ListParagraph"/>
        <w:ind w:left="360"/>
        <w:rPr>
          <w:rFonts w:ascii="Arial" w:hAnsi="Arial" w:cs="Arial"/>
          <w:b/>
          <w:szCs w:val="22"/>
        </w:rPr>
      </w:pPr>
    </w:p>
    <w:p w14:paraId="6129083D" w14:textId="77777777" w:rsidR="003062DB" w:rsidRDefault="003062DB" w:rsidP="00657B29">
      <w:pPr>
        <w:pStyle w:val="ListParagraph"/>
        <w:ind w:left="360"/>
        <w:rPr>
          <w:rFonts w:ascii="Arial" w:hAnsi="Arial" w:cs="Arial"/>
          <w:b/>
          <w:szCs w:val="22"/>
        </w:rPr>
      </w:pPr>
    </w:p>
    <w:p w14:paraId="7E2E03BE" w14:textId="77777777" w:rsidR="003062DB" w:rsidRDefault="003062DB" w:rsidP="00657B29">
      <w:pPr>
        <w:pStyle w:val="ListParagraph"/>
        <w:ind w:left="360"/>
        <w:rPr>
          <w:rFonts w:ascii="Arial" w:hAnsi="Arial" w:cs="Arial"/>
          <w:b/>
          <w:szCs w:val="22"/>
        </w:rPr>
      </w:pPr>
    </w:p>
    <w:p w14:paraId="46528C54" w14:textId="77777777" w:rsidR="003062DB" w:rsidRDefault="003062DB" w:rsidP="00657B29">
      <w:pPr>
        <w:pStyle w:val="ListParagraph"/>
        <w:ind w:left="360"/>
        <w:rPr>
          <w:rFonts w:ascii="Arial" w:hAnsi="Arial" w:cs="Arial"/>
          <w:b/>
          <w:szCs w:val="22"/>
        </w:rPr>
      </w:pPr>
    </w:p>
    <w:p w14:paraId="67DE598A" w14:textId="77777777" w:rsidR="003062DB" w:rsidRDefault="003062DB" w:rsidP="00657B29">
      <w:pPr>
        <w:pStyle w:val="ListParagraph"/>
        <w:ind w:left="360"/>
        <w:rPr>
          <w:rFonts w:ascii="Arial" w:hAnsi="Arial" w:cs="Arial"/>
          <w:b/>
          <w:szCs w:val="22"/>
        </w:rPr>
      </w:pPr>
    </w:p>
    <w:p w14:paraId="581DF9F8" w14:textId="77777777" w:rsidR="003062DB" w:rsidRDefault="003062DB" w:rsidP="00657B29">
      <w:pPr>
        <w:pStyle w:val="ListParagraph"/>
        <w:ind w:left="360"/>
        <w:rPr>
          <w:rFonts w:ascii="Arial" w:hAnsi="Arial" w:cs="Arial"/>
          <w:b/>
          <w:szCs w:val="22"/>
        </w:rPr>
      </w:pPr>
    </w:p>
    <w:p w14:paraId="4E27A00E" w14:textId="4C9D7D58" w:rsidR="003B38F1" w:rsidRDefault="003B38F1" w:rsidP="00657B29">
      <w:pPr>
        <w:pStyle w:val="ListParagraph"/>
        <w:ind w:left="360"/>
        <w:rPr>
          <w:rFonts w:ascii="Arial" w:hAnsi="Arial" w:cs="Arial"/>
          <w:b/>
          <w:szCs w:val="22"/>
        </w:rPr>
      </w:pPr>
    </w:p>
    <w:p w14:paraId="7B2EC737" w14:textId="77777777" w:rsidR="003B38F1" w:rsidRDefault="003B38F1" w:rsidP="00657B29">
      <w:pPr>
        <w:pStyle w:val="ListParagraph"/>
        <w:ind w:left="360"/>
        <w:rPr>
          <w:rFonts w:ascii="Arial" w:hAnsi="Arial" w:cs="Arial"/>
          <w:b/>
          <w:szCs w:val="22"/>
        </w:rPr>
      </w:pPr>
    </w:p>
    <w:p w14:paraId="208A9AF9" w14:textId="77777777" w:rsidR="003B38F1" w:rsidRDefault="003B38F1" w:rsidP="00657B29">
      <w:pPr>
        <w:pStyle w:val="ListParagraph"/>
        <w:ind w:left="360"/>
        <w:rPr>
          <w:rFonts w:ascii="Arial" w:hAnsi="Arial" w:cs="Arial"/>
          <w:b/>
          <w:szCs w:val="22"/>
        </w:rPr>
      </w:pPr>
    </w:p>
    <w:p w14:paraId="110B7C15" w14:textId="77777777" w:rsidR="003062DB" w:rsidRDefault="003062DB" w:rsidP="00657B29">
      <w:pPr>
        <w:pStyle w:val="ListParagraph"/>
        <w:ind w:left="360"/>
        <w:rPr>
          <w:rFonts w:ascii="Arial" w:hAnsi="Arial" w:cs="Arial"/>
          <w:b/>
          <w:szCs w:val="22"/>
        </w:rPr>
      </w:pPr>
    </w:p>
    <w:p w14:paraId="00A3F512" w14:textId="77777777" w:rsidR="003062DB" w:rsidRDefault="003062DB" w:rsidP="00657B29">
      <w:pPr>
        <w:pStyle w:val="ListParagraph"/>
        <w:ind w:left="360"/>
        <w:rPr>
          <w:rFonts w:ascii="Arial" w:hAnsi="Arial" w:cs="Arial"/>
          <w:b/>
          <w:szCs w:val="22"/>
        </w:rPr>
      </w:pPr>
    </w:p>
    <w:p w14:paraId="2CFD52EF" w14:textId="77777777" w:rsidR="003062DB" w:rsidRDefault="003062DB" w:rsidP="00657B29">
      <w:pPr>
        <w:pStyle w:val="ListParagraph"/>
        <w:ind w:left="360"/>
        <w:rPr>
          <w:rFonts w:ascii="Arial" w:hAnsi="Arial" w:cs="Arial"/>
          <w:b/>
          <w:szCs w:val="22"/>
        </w:rPr>
      </w:pPr>
    </w:p>
    <w:p w14:paraId="3874DD3F" w14:textId="4B8CE707" w:rsidR="002C3570" w:rsidRDefault="002C3570" w:rsidP="002C3570">
      <w:pPr>
        <w:rPr>
          <w:rFonts w:ascii="Arial" w:hAnsi="Arial" w:cs="Arial"/>
          <w:b/>
          <w:szCs w:val="22"/>
        </w:rPr>
      </w:pPr>
      <w:r>
        <w:rPr>
          <w:rFonts w:ascii="Arial" w:hAnsi="Arial" w:cs="Arial"/>
          <w:b/>
          <w:szCs w:val="22"/>
        </w:rPr>
        <w:lastRenderedPageBreak/>
        <w:t>Political Leadership development programme bookings</w:t>
      </w:r>
    </w:p>
    <w:p w14:paraId="26B36741" w14:textId="77777777" w:rsidR="002C3570" w:rsidRPr="002C3570" w:rsidRDefault="002C3570" w:rsidP="002C3570">
      <w:pPr>
        <w:rPr>
          <w:rFonts w:ascii="Arial" w:hAnsi="Arial" w:cs="Arial"/>
          <w:b/>
          <w:szCs w:val="22"/>
        </w:rPr>
      </w:pPr>
    </w:p>
    <w:tbl>
      <w:tblPr>
        <w:tblW w:w="8900" w:type="dxa"/>
        <w:tblLook w:val="04A0" w:firstRow="1" w:lastRow="0" w:firstColumn="1" w:lastColumn="0" w:noHBand="0" w:noVBand="1"/>
      </w:tblPr>
      <w:tblGrid>
        <w:gridCol w:w="2300"/>
        <w:gridCol w:w="1000"/>
        <w:gridCol w:w="1100"/>
        <w:gridCol w:w="920"/>
        <w:gridCol w:w="815"/>
        <w:gridCol w:w="820"/>
        <w:gridCol w:w="974"/>
        <w:gridCol w:w="1080"/>
      </w:tblGrid>
      <w:tr w:rsidR="002B0100" w:rsidRPr="002B0100" w14:paraId="3A214202" w14:textId="77777777" w:rsidTr="002B0100">
        <w:trPr>
          <w:trHeight w:val="285"/>
        </w:trPr>
        <w:tc>
          <w:tcPr>
            <w:tcW w:w="2300" w:type="dxa"/>
            <w:tcBorders>
              <w:top w:val="nil"/>
              <w:left w:val="nil"/>
              <w:bottom w:val="nil"/>
              <w:right w:val="nil"/>
            </w:tcBorders>
            <w:shd w:val="clear" w:color="auto" w:fill="auto"/>
            <w:noWrap/>
            <w:vAlign w:val="bottom"/>
            <w:hideMark/>
          </w:tcPr>
          <w:p w14:paraId="627FD76B" w14:textId="20E5BFAD" w:rsidR="002B0100" w:rsidRPr="002B0100" w:rsidRDefault="002B0100" w:rsidP="002B0100">
            <w:pPr>
              <w:rPr>
                <w:rFonts w:ascii="Arial" w:hAnsi="Arial" w:cs="Arial"/>
                <w:b/>
                <w:szCs w:val="22"/>
              </w:rPr>
            </w:pPr>
            <w:r w:rsidRPr="002B0100">
              <w:rPr>
                <w:rFonts w:ascii="Arial" w:hAnsi="Arial" w:cs="Arial"/>
                <w:b/>
                <w:szCs w:val="22"/>
              </w:rPr>
              <w:t>By political party:</w:t>
            </w:r>
          </w:p>
        </w:tc>
        <w:tc>
          <w:tcPr>
            <w:tcW w:w="1000" w:type="dxa"/>
            <w:tcBorders>
              <w:top w:val="nil"/>
              <w:left w:val="nil"/>
              <w:bottom w:val="nil"/>
              <w:right w:val="nil"/>
            </w:tcBorders>
            <w:shd w:val="clear" w:color="auto" w:fill="auto"/>
            <w:noWrap/>
            <w:vAlign w:val="bottom"/>
            <w:hideMark/>
          </w:tcPr>
          <w:p w14:paraId="5D780FC4" w14:textId="77777777" w:rsidR="002B0100" w:rsidRPr="002B0100" w:rsidRDefault="002B0100" w:rsidP="002B0100">
            <w:pPr>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14:paraId="6201C19F" w14:textId="77777777" w:rsidR="002B0100" w:rsidRPr="002B0100" w:rsidRDefault="002B0100" w:rsidP="002B0100">
            <w:pPr>
              <w:jc w:val="center"/>
              <w:rPr>
                <w:rFonts w:ascii="Times New Roman" w:hAnsi="Times New Roman"/>
                <w:sz w:val="20"/>
              </w:rPr>
            </w:pPr>
          </w:p>
        </w:tc>
        <w:tc>
          <w:tcPr>
            <w:tcW w:w="920" w:type="dxa"/>
            <w:tcBorders>
              <w:top w:val="nil"/>
              <w:left w:val="nil"/>
              <w:bottom w:val="nil"/>
              <w:right w:val="nil"/>
            </w:tcBorders>
            <w:shd w:val="clear" w:color="auto" w:fill="auto"/>
            <w:noWrap/>
            <w:vAlign w:val="bottom"/>
            <w:hideMark/>
          </w:tcPr>
          <w:p w14:paraId="786DCE6B" w14:textId="77777777" w:rsidR="002B0100" w:rsidRPr="002B0100" w:rsidRDefault="002B0100" w:rsidP="002B0100">
            <w:pPr>
              <w:jc w:val="center"/>
              <w:rPr>
                <w:rFonts w:ascii="Times New Roman" w:hAnsi="Times New Roman"/>
                <w:sz w:val="20"/>
              </w:rPr>
            </w:pPr>
          </w:p>
        </w:tc>
        <w:tc>
          <w:tcPr>
            <w:tcW w:w="800" w:type="dxa"/>
            <w:tcBorders>
              <w:top w:val="nil"/>
              <w:left w:val="nil"/>
              <w:bottom w:val="nil"/>
              <w:right w:val="nil"/>
            </w:tcBorders>
            <w:shd w:val="clear" w:color="auto" w:fill="auto"/>
            <w:noWrap/>
            <w:vAlign w:val="bottom"/>
            <w:hideMark/>
          </w:tcPr>
          <w:p w14:paraId="2794E106" w14:textId="77777777" w:rsidR="002B0100" w:rsidRPr="002B0100" w:rsidRDefault="002B0100" w:rsidP="002B0100">
            <w:pPr>
              <w:jc w:val="center"/>
              <w:rPr>
                <w:rFonts w:ascii="Times New Roman" w:hAnsi="Times New Roman"/>
                <w:sz w:val="20"/>
              </w:rPr>
            </w:pPr>
          </w:p>
        </w:tc>
        <w:tc>
          <w:tcPr>
            <w:tcW w:w="820" w:type="dxa"/>
            <w:tcBorders>
              <w:top w:val="nil"/>
              <w:left w:val="nil"/>
              <w:bottom w:val="nil"/>
              <w:right w:val="nil"/>
            </w:tcBorders>
            <w:shd w:val="clear" w:color="auto" w:fill="auto"/>
            <w:noWrap/>
            <w:vAlign w:val="bottom"/>
            <w:hideMark/>
          </w:tcPr>
          <w:p w14:paraId="15896A4A" w14:textId="77777777" w:rsidR="002B0100" w:rsidRPr="002B0100" w:rsidRDefault="002B0100" w:rsidP="002B0100">
            <w:pPr>
              <w:jc w:val="center"/>
              <w:rPr>
                <w:rFonts w:ascii="Times New Roman" w:hAnsi="Times New Roman"/>
                <w:sz w:val="20"/>
              </w:rPr>
            </w:pPr>
          </w:p>
        </w:tc>
        <w:tc>
          <w:tcPr>
            <w:tcW w:w="880" w:type="dxa"/>
            <w:tcBorders>
              <w:top w:val="nil"/>
              <w:left w:val="nil"/>
              <w:bottom w:val="nil"/>
              <w:right w:val="nil"/>
            </w:tcBorders>
            <w:shd w:val="clear" w:color="auto" w:fill="auto"/>
            <w:noWrap/>
            <w:vAlign w:val="bottom"/>
            <w:hideMark/>
          </w:tcPr>
          <w:p w14:paraId="53BF5AD2" w14:textId="77777777" w:rsidR="002B0100" w:rsidRPr="002B0100" w:rsidRDefault="002B0100" w:rsidP="002B0100">
            <w:pPr>
              <w:jc w:val="center"/>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6F0BFE22" w14:textId="77777777" w:rsidR="002B0100" w:rsidRPr="002B0100" w:rsidRDefault="002B0100" w:rsidP="002B0100">
            <w:pPr>
              <w:jc w:val="center"/>
              <w:rPr>
                <w:rFonts w:ascii="Times New Roman" w:hAnsi="Times New Roman"/>
                <w:sz w:val="20"/>
              </w:rPr>
            </w:pPr>
          </w:p>
        </w:tc>
      </w:tr>
      <w:tr w:rsidR="002B0100" w:rsidRPr="002B0100" w14:paraId="4BC24A7A" w14:textId="77777777" w:rsidTr="002B0100">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E10AF" w14:textId="77777777" w:rsidR="002B0100" w:rsidRPr="002B0100" w:rsidRDefault="002B0100" w:rsidP="002B0100">
            <w:pPr>
              <w:rPr>
                <w:rFonts w:ascii="Arial" w:hAnsi="Arial" w:cs="Arial"/>
                <w:color w:val="000000"/>
                <w:szCs w:val="22"/>
              </w:rPr>
            </w:pPr>
            <w:r w:rsidRPr="002B0100">
              <w:rPr>
                <w:rFonts w:ascii="Arial" w:hAnsi="Arial" w:cs="Arial"/>
                <w:color w:val="000000"/>
                <w:szCs w:val="22"/>
              </w:rPr>
              <w:t> </w:t>
            </w:r>
          </w:p>
        </w:tc>
        <w:tc>
          <w:tcPr>
            <w:tcW w:w="1000" w:type="dxa"/>
            <w:tcBorders>
              <w:top w:val="single" w:sz="4" w:space="0" w:color="auto"/>
              <w:left w:val="nil"/>
              <w:bottom w:val="single" w:sz="4" w:space="0" w:color="auto"/>
              <w:right w:val="single" w:sz="4" w:space="0" w:color="auto"/>
            </w:tcBorders>
            <w:shd w:val="clear" w:color="000000" w:fill="E6B8B7"/>
            <w:noWrap/>
            <w:vAlign w:val="bottom"/>
            <w:hideMark/>
          </w:tcPr>
          <w:p w14:paraId="5002C7C4" w14:textId="77777777" w:rsidR="002B0100" w:rsidRPr="002B0100" w:rsidRDefault="002B0100" w:rsidP="002B0100">
            <w:pPr>
              <w:jc w:val="center"/>
              <w:rPr>
                <w:rFonts w:ascii="Arial" w:hAnsi="Arial" w:cs="Arial"/>
                <w:b/>
                <w:bCs/>
                <w:color w:val="000000"/>
                <w:szCs w:val="22"/>
              </w:rPr>
            </w:pPr>
            <w:r w:rsidRPr="002B0100">
              <w:rPr>
                <w:rFonts w:ascii="Arial" w:hAnsi="Arial" w:cs="Arial"/>
                <w:b/>
                <w:bCs/>
                <w:color w:val="000000"/>
                <w:szCs w:val="22"/>
              </w:rPr>
              <w:t>LA</w:t>
            </w:r>
          </w:p>
        </w:tc>
        <w:tc>
          <w:tcPr>
            <w:tcW w:w="1100" w:type="dxa"/>
            <w:tcBorders>
              <w:top w:val="single" w:sz="4" w:space="0" w:color="auto"/>
              <w:left w:val="nil"/>
              <w:bottom w:val="single" w:sz="4" w:space="0" w:color="auto"/>
              <w:right w:val="single" w:sz="4" w:space="0" w:color="auto"/>
            </w:tcBorders>
            <w:shd w:val="clear" w:color="000000" w:fill="E6B8B7"/>
            <w:noWrap/>
            <w:vAlign w:val="bottom"/>
            <w:hideMark/>
          </w:tcPr>
          <w:p w14:paraId="15B67AE7" w14:textId="77777777" w:rsidR="002B0100" w:rsidRPr="002B0100" w:rsidRDefault="002B0100" w:rsidP="002B0100">
            <w:pPr>
              <w:jc w:val="center"/>
              <w:rPr>
                <w:rFonts w:ascii="Arial" w:hAnsi="Arial" w:cs="Arial"/>
                <w:b/>
                <w:bCs/>
                <w:color w:val="000000"/>
                <w:szCs w:val="22"/>
              </w:rPr>
            </w:pPr>
            <w:r w:rsidRPr="002B0100">
              <w:rPr>
                <w:rFonts w:ascii="Arial" w:hAnsi="Arial" w:cs="Arial"/>
                <w:b/>
                <w:bCs/>
                <w:color w:val="000000"/>
                <w:szCs w:val="22"/>
              </w:rPr>
              <w:t>LE</w:t>
            </w:r>
          </w:p>
        </w:tc>
        <w:tc>
          <w:tcPr>
            <w:tcW w:w="920" w:type="dxa"/>
            <w:tcBorders>
              <w:top w:val="single" w:sz="4" w:space="0" w:color="auto"/>
              <w:left w:val="nil"/>
              <w:bottom w:val="single" w:sz="4" w:space="0" w:color="auto"/>
              <w:right w:val="single" w:sz="4" w:space="0" w:color="auto"/>
            </w:tcBorders>
            <w:shd w:val="clear" w:color="000000" w:fill="E6B8B7"/>
            <w:noWrap/>
            <w:vAlign w:val="bottom"/>
            <w:hideMark/>
          </w:tcPr>
          <w:p w14:paraId="1495BB73" w14:textId="77777777" w:rsidR="002B0100" w:rsidRPr="002B0100" w:rsidRDefault="002B0100" w:rsidP="002B0100">
            <w:pPr>
              <w:jc w:val="center"/>
              <w:rPr>
                <w:rFonts w:ascii="Arial" w:hAnsi="Arial" w:cs="Arial"/>
                <w:b/>
                <w:bCs/>
                <w:color w:val="000000"/>
                <w:szCs w:val="22"/>
              </w:rPr>
            </w:pPr>
            <w:proofErr w:type="spellStart"/>
            <w:r w:rsidRPr="002B0100">
              <w:rPr>
                <w:rFonts w:ascii="Arial" w:hAnsi="Arial" w:cs="Arial"/>
                <w:b/>
                <w:bCs/>
                <w:color w:val="000000"/>
                <w:szCs w:val="22"/>
              </w:rPr>
              <w:t>Fol</w:t>
            </w:r>
            <w:proofErr w:type="spellEnd"/>
          </w:p>
        </w:tc>
        <w:tc>
          <w:tcPr>
            <w:tcW w:w="800" w:type="dxa"/>
            <w:tcBorders>
              <w:top w:val="single" w:sz="4" w:space="0" w:color="auto"/>
              <w:left w:val="nil"/>
              <w:bottom w:val="single" w:sz="4" w:space="0" w:color="auto"/>
              <w:right w:val="single" w:sz="4" w:space="0" w:color="auto"/>
            </w:tcBorders>
            <w:shd w:val="clear" w:color="000000" w:fill="E6B8B7"/>
            <w:noWrap/>
            <w:vAlign w:val="bottom"/>
            <w:hideMark/>
          </w:tcPr>
          <w:p w14:paraId="4F44E1D9" w14:textId="77777777" w:rsidR="002B0100" w:rsidRPr="002B0100" w:rsidRDefault="002B0100" w:rsidP="002B0100">
            <w:pPr>
              <w:jc w:val="center"/>
              <w:rPr>
                <w:rFonts w:ascii="Arial" w:hAnsi="Arial" w:cs="Arial"/>
                <w:b/>
                <w:bCs/>
                <w:color w:val="000000"/>
                <w:szCs w:val="22"/>
              </w:rPr>
            </w:pPr>
            <w:r w:rsidRPr="002B0100">
              <w:rPr>
                <w:rFonts w:ascii="Arial" w:hAnsi="Arial" w:cs="Arial"/>
                <w:b/>
                <w:bCs/>
                <w:color w:val="000000"/>
                <w:szCs w:val="22"/>
              </w:rPr>
              <w:t>LEAD</w:t>
            </w:r>
          </w:p>
        </w:tc>
        <w:tc>
          <w:tcPr>
            <w:tcW w:w="820" w:type="dxa"/>
            <w:tcBorders>
              <w:top w:val="single" w:sz="4" w:space="0" w:color="auto"/>
              <w:left w:val="nil"/>
              <w:bottom w:val="single" w:sz="4" w:space="0" w:color="auto"/>
              <w:right w:val="single" w:sz="4" w:space="0" w:color="auto"/>
            </w:tcBorders>
            <w:shd w:val="clear" w:color="000000" w:fill="E6B8B7"/>
            <w:noWrap/>
            <w:vAlign w:val="bottom"/>
            <w:hideMark/>
          </w:tcPr>
          <w:p w14:paraId="20992F14" w14:textId="77777777" w:rsidR="002B0100" w:rsidRPr="002B0100" w:rsidRDefault="002B0100" w:rsidP="002B0100">
            <w:pPr>
              <w:jc w:val="center"/>
              <w:rPr>
                <w:rFonts w:ascii="Arial" w:hAnsi="Arial" w:cs="Arial"/>
                <w:b/>
                <w:bCs/>
                <w:color w:val="000000"/>
                <w:szCs w:val="22"/>
              </w:rPr>
            </w:pPr>
            <w:r w:rsidRPr="002B0100">
              <w:rPr>
                <w:rFonts w:ascii="Arial" w:hAnsi="Arial" w:cs="Arial"/>
                <w:b/>
                <w:bCs/>
                <w:color w:val="000000"/>
                <w:szCs w:val="22"/>
              </w:rPr>
              <w:t>NXG</w:t>
            </w:r>
          </w:p>
        </w:tc>
        <w:tc>
          <w:tcPr>
            <w:tcW w:w="880" w:type="dxa"/>
            <w:tcBorders>
              <w:top w:val="single" w:sz="4" w:space="0" w:color="auto"/>
              <w:left w:val="nil"/>
              <w:bottom w:val="single" w:sz="4" w:space="0" w:color="auto"/>
              <w:right w:val="single" w:sz="4" w:space="0" w:color="auto"/>
            </w:tcBorders>
            <w:shd w:val="clear" w:color="000000" w:fill="E6B8B7"/>
            <w:noWrap/>
            <w:vAlign w:val="bottom"/>
            <w:hideMark/>
          </w:tcPr>
          <w:p w14:paraId="2FAFE5AA" w14:textId="77777777" w:rsidR="002B0100" w:rsidRPr="002B0100" w:rsidRDefault="002B0100" w:rsidP="002B0100">
            <w:pPr>
              <w:jc w:val="center"/>
              <w:rPr>
                <w:rFonts w:ascii="Arial" w:hAnsi="Arial" w:cs="Arial"/>
                <w:b/>
                <w:bCs/>
                <w:color w:val="000000"/>
                <w:szCs w:val="22"/>
              </w:rPr>
            </w:pPr>
            <w:r w:rsidRPr="002B0100">
              <w:rPr>
                <w:rFonts w:ascii="Arial" w:hAnsi="Arial" w:cs="Arial"/>
                <w:b/>
                <w:bCs/>
                <w:color w:val="000000"/>
                <w:szCs w:val="22"/>
              </w:rPr>
              <w:t>LEDGE</w:t>
            </w:r>
          </w:p>
        </w:tc>
        <w:tc>
          <w:tcPr>
            <w:tcW w:w="1080" w:type="dxa"/>
            <w:tcBorders>
              <w:top w:val="single" w:sz="4" w:space="0" w:color="auto"/>
              <w:left w:val="nil"/>
              <w:bottom w:val="single" w:sz="4" w:space="0" w:color="auto"/>
              <w:right w:val="single" w:sz="4" w:space="0" w:color="auto"/>
            </w:tcBorders>
            <w:shd w:val="clear" w:color="000000" w:fill="E6B8B7"/>
            <w:noWrap/>
            <w:vAlign w:val="bottom"/>
            <w:hideMark/>
          </w:tcPr>
          <w:p w14:paraId="0A0A649B" w14:textId="77777777" w:rsidR="002B0100" w:rsidRPr="002B0100" w:rsidRDefault="002B0100" w:rsidP="002B0100">
            <w:pPr>
              <w:jc w:val="center"/>
              <w:rPr>
                <w:rFonts w:ascii="Arial" w:hAnsi="Arial" w:cs="Arial"/>
                <w:b/>
                <w:bCs/>
                <w:color w:val="000000"/>
                <w:szCs w:val="22"/>
              </w:rPr>
            </w:pPr>
            <w:r w:rsidRPr="002B0100">
              <w:rPr>
                <w:rFonts w:ascii="Arial" w:hAnsi="Arial" w:cs="Arial"/>
                <w:b/>
                <w:bCs/>
                <w:color w:val="000000"/>
                <w:szCs w:val="22"/>
              </w:rPr>
              <w:t>Total</w:t>
            </w:r>
          </w:p>
        </w:tc>
      </w:tr>
      <w:tr w:rsidR="002B0100" w:rsidRPr="002B0100" w14:paraId="29183320" w14:textId="77777777" w:rsidTr="002B0100">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77AFFEB0" w14:textId="77777777" w:rsidR="002B0100" w:rsidRPr="002B0100" w:rsidRDefault="002B0100" w:rsidP="002B0100">
            <w:pPr>
              <w:rPr>
                <w:rFonts w:ascii="Arial" w:hAnsi="Arial" w:cs="Arial"/>
                <w:b/>
                <w:bCs/>
                <w:color w:val="000000"/>
                <w:szCs w:val="22"/>
              </w:rPr>
            </w:pPr>
            <w:r w:rsidRPr="002B0100">
              <w:rPr>
                <w:rFonts w:ascii="Arial" w:hAnsi="Arial" w:cs="Arial"/>
                <w:b/>
                <w:bCs/>
                <w:color w:val="000000"/>
                <w:szCs w:val="22"/>
              </w:rPr>
              <w:t>Labour</w:t>
            </w:r>
          </w:p>
        </w:tc>
        <w:tc>
          <w:tcPr>
            <w:tcW w:w="1000" w:type="dxa"/>
            <w:tcBorders>
              <w:top w:val="nil"/>
              <w:left w:val="nil"/>
              <w:bottom w:val="single" w:sz="4" w:space="0" w:color="auto"/>
              <w:right w:val="single" w:sz="4" w:space="0" w:color="auto"/>
            </w:tcBorders>
            <w:shd w:val="clear" w:color="auto" w:fill="auto"/>
            <w:noWrap/>
            <w:vAlign w:val="bottom"/>
            <w:hideMark/>
          </w:tcPr>
          <w:p w14:paraId="35CA9402"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45</w:t>
            </w:r>
          </w:p>
        </w:tc>
        <w:tc>
          <w:tcPr>
            <w:tcW w:w="1100" w:type="dxa"/>
            <w:tcBorders>
              <w:top w:val="nil"/>
              <w:left w:val="nil"/>
              <w:bottom w:val="single" w:sz="4" w:space="0" w:color="auto"/>
              <w:right w:val="single" w:sz="4" w:space="0" w:color="auto"/>
            </w:tcBorders>
            <w:shd w:val="clear" w:color="auto" w:fill="auto"/>
            <w:noWrap/>
            <w:vAlign w:val="bottom"/>
            <w:hideMark/>
          </w:tcPr>
          <w:p w14:paraId="379CE41F"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174</w:t>
            </w:r>
          </w:p>
        </w:tc>
        <w:tc>
          <w:tcPr>
            <w:tcW w:w="920" w:type="dxa"/>
            <w:tcBorders>
              <w:top w:val="nil"/>
              <w:left w:val="nil"/>
              <w:bottom w:val="single" w:sz="4" w:space="0" w:color="auto"/>
              <w:right w:val="single" w:sz="4" w:space="0" w:color="auto"/>
            </w:tcBorders>
            <w:shd w:val="clear" w:color="auto" w:fill="auto"/>
            <w:noWrap/>
            <w:vAlign w:val="bottom"/>
            <w:hideMark/>
          </w:tcPr>
          <w:p w14:paraId="18E85979"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37</w:t>
            </w:r>
          </w:p>
        </w:tc>
        <w:tc>
          <w:tcPr>
            <w:tcW w:w="800" w:type="dxa"/>
            <w:tcBorders>
              <w:top w:val="nil"/>
              <w:left w:val="nil"/>
              <w:bottom w:val="single" w:sz="4" w:space="0" w:color="auto"/>
              <w:right w:val="single" w:sz="4" w:space="0" w:color="auto"/>
            </w:tcBorders>
            <w:shd w:val="clear" w:color="auto" w:fill="auto"/>
            <w:noWrap/>
            <w:vAlign w:val="bottom"/>
            <w:hideMark/>
          </w:tcPr>
          <w:p w14:paraId="24BD3320"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4</w:t>
            </w:r>
          </w:p>
        </w:tc>
        <w:tc>
          <w:tcPr>
            <w:tcW w:w="820" w:type="dxa"/>
            <w:tcBorders>
              <w:top w:val="nil"/>
              <w:left w:val="nil"/>
              <w:bottom w:val="single" w:sz="4" w:space="0" w:color="auto"/>
              <w:right w:val="single" w:sz="4" w:space="0" w:color="auto"/>
            </w:tcBorders>
            <w:shd w:val="clear" w:color="auto" w:fill="auto"/>
            <w:noWrap/>
            <w:vAlign w:val="bottom"/>
            <w:hideMark/>
          </w:tcPr>
          <w:p w14:paraId="095F26FF"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20</w:t>
            </w:r>
          </w:p>
        </w:tc>
        <w:tc>
          <w:tcPr>
            <w:tcW w:w="880" w:type="dxa"/>
            <w:tcBorders>
              <w:top w:val="nil"/>
              <w:left w:val="nil"/>
              <w:bottom w:val="single" w:sz="4" w:space="0" w:color="auto"/>
              <w:right w:val="single" w:sz="4" w:space="0" w:color="auto"/>
            </w:tcBorders>
            <w:shd w:val="clear" w:color="auto" w:fill="auto"/>
            <w:noWrap/>
            <w:vAlign w:val="bottom"/>
            <w:hideMark/>
          </w:tcPr>
          <w:p w14:paraId="2267CC58"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3</w:t>
            </w:r>
          </w:p>
        </w:tc>
        <w:tc>
          <w:tcPr>
            <w:tcW w:w="1080" w:type="dxa"/>
            <w:tcBorders>
              <w:top w:val="nil"/>
              <w:left w:val="nil"/>
              <w:bottom w:val="single" w:sz="4" w:space="0" w:color="auto"/>
              <w:right w:val="single" w:sz="4" w:space="0" w:color="auto"/>
            </w:tcBorders>
            <w:shd w:val="clear" w:color="auto" w:fill="auto"/>
            <w:noWrap/>
            <w:vAlign w:val="bottom"/>
            <w:hideMark/>
          </w:tcPr>
          <w:p w14:paraId="03171F4B" w14:textId="77777777" w:rsidR="002B0100" w:rsidRPr="002B0100" w:rsidRDefault="002B0100" w:rsidP="002B0100">
            <w:pPr>
              <w:jc w:val="right"/>
              <w:rPr>
                <w:rFonts w:ascii="Arial" w:hAnsi="Arial" w:cs="Arial"/>
                <w:color w:val="000000"/>
                <w:szCs w:val="22"/>
              </w:rPr>
            </w:pPr>
            <w:r w:rsidRPr="002B0100">
              <w:rPr>
                <w:rFonts w:ascii="Arial" w:hAnsi="Arial" w:cs="Arial"/>
                <w:color w:val="000000"/>
                <w:szCs w:val="22"/>
              </w:rPr>
              <w:t>283</w:t>
            </w:r>
          </w:p>
        </w:tc>
      </w:tr>
      <w:tr w:rsidR="002B0100" w:rsidRPr="002B0100" w14:paraId="38FE35D0" w14:textId="77777777" w:rsidTr="002B0100">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206E12EB" w14:textId="77777777" w:rsidR="002B0100" w:rsidRPr="002B0100" w:rsidRDefault="002B0100" w:rsidP="002B0100">
            <w:pPr>
              <w:rPr>
                <w:rFonts w:ascii="Arial" w:hAnsi="Arial" w:cs="Arial"/>
                <w:b/>
                <w:bCs/>
                <w:color w:val="000000"/>
                <w:szCs w:val="22"/>
              </w:rPr>
            </w:pPr>
            <w:r w:rsidRPr="002B0100">
              <w:rPr>
                <w:rFonts w:ascii="Arial" w:hAnsi="Arial" w:cs="Arial"/>
                <w:b/>
                <w:bCs/>
                <w:color w:val="000000"/>
                <w:szCs w:val="22"/>
              </w:rPr>
              <w:t>Conservative</w:t>
            </w:r>
          </w:p>
        </w:tc>
        <w:tc>
          <w:tcPr>
            <w:tcW w:w="1000" w:type="dxa"/>
            <w:tcBorders>
              <w:top w:val="nil"/>
              <w:left w:val="nil"/>
              <w:bottom w:val="single" w:sz="4" w:space="0" w:color="auto"/>
              <w:right w:val="single" w:sz="4" w:space="0" w:color="auto"/>
            </w:tcBorders>
            <w:shd w:val="clear" w:color="auto" w:fill="auto"/>
            <w:noWrap/>
            <w:vAlign w:val="bottom"/>
            <w:hideMark/>
          </w:tcPr>
          <w:p w14:paraId="39D88602"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31</w:t>
            </w:r>
          </w:p>
        </w:tc>
        <w:tc>
          <w:tcPr>
            <w:tcW w:w="1100" w:type="dxa"/>
            <w:tcBorders>
              <w:top w:val="nil"/>
              <w:left w:val="nil"/>
              <w:bottom w:val="single" w:sz="4" w:space="0" w:color="auto"/>
              <w:right w:val="single" w:sz="4" w:space="0" w:color="auto"/>
            </w:tcBorders>
            <w:shd w:val="clear" w:color="auto" w:fill="auto"/>
            <w:noWrap/>
            <w:vAlign w:val="bottom"/>
            <w:hideMark/>
          </w:tcPr>
          <w:p w14:paraId="4299BCE3"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152</w:t>
            </w:r>
          </w:p>
        </w:tc>
        <w:tc>
          <w:tcPr>
            <w:tcW w:w="920" w:type="dxa"/>
            <w:tcBorders>
              <w:top w:val="nil"/>
              <w:left w:val="nil"/>
              <w:bottom w:val="single" w:sz="4" w:space="0" w:color="auto"/>
              <w:right w:val="single" w:sz="4" w:space="0" w:color="auto"/>
            </w:tcBorders>
            <w:shd w:val="clear" w:color="auto" w:fill="auto"/>
            <w:noWrap/>
            <w:vAlign w:val="bottom"/>
            <w:hideMark/>
          </w:tcPr>
          <w:p w14:paraId="1EF03938"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23</w:t>
            </w:r>
          </w:p>
        </w:tc>
        <w:tc>
          <w:tcPr>
            <w:tcW w:w="800" w:type="dxa"/>
            <w:tcBorders>
              <w:top w:val="nil"/>
              <w:left w:val="nil"/>
              <w:bottom w:val="single" w:sz="4" w:space="0" w:color="auto"/>
              <w:right w:val="single" w:sz="4" w:space="0" w:color="auto"/>
            </w:tcBorders>
            <w:shd w:val="clear" w:color="auto" w:fill="auto"/>
            <w:noWrap/>
            <w:vAlign w:val="bottom"/>
            <w:hideMark/>
          </w:tcPr>
          <w:p w14:paraId="00CFCA47"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4</w:t>
            </w:r>
          </w:p>
        </w:tc>
        <w:tc>
          <w:tcPr>
            <w:tcW w:w="820" w:type="dxa"/>
            <w:tcBorders>
              <w:top w:val="nil"/>
              <w:left w:val="nil"/>
              <w:bottom w:val="single" w:sz="4" w:space="0" w:color="auto"/>
              <w:right w:val="single" w:sz="4" w:space="0" w:color="auto"/>
            </w:tcBorders>
            <w:shd w:val="clear" w:color="auto" w:fill="auto"/>
            <w:noWrap/>
            <w:vAlign w:val="bottom"/>
            <w:hideMark/>
          </w:tcPr>
          <w:p w14:paraId="3E8FAA5C"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15</w:t>
            </w:r>
          </w:p>
        </w:tc>
        <w:tc>
          <w:tcPr>
            <w:tcW w:w="880" w:type="dxa"/>
            <w:tcBorders>
              <w:top w:val="nil"/>
              <w:left w:val="nil"/>
              <w:bottom w:val="single" w:sz="4" w:space="0" w:color="auto"/>
              <w:right w:val="single" w:sz="4" w:space="0" w:color="auto"/>
            </w:tcBorders>
            <w:shd w:val="clear" w:color="auto" w:fill="auto"/>
            <w:noWrap/>
            <w:vAlign w:val="bottom"/>
            <w:hideMark/>
          </w:tcPr>
          <w:p w14:paraId="2887577A"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10</w:t>
            </w:r>
          </w:p>
        </w:tc>
        <w:tc>
          <w:tcPr>
            <w:tcW w:w="1080" w:type="dxa"/>
            <w:tcBorders>
              <w:top w:val="nil"/>
              <w:left w:val="nil"/>
              <w:bottom w:val="single" w:sz="4" w:space="0" w:color="auto"/>
              <w:right w:val="single" w:sz="4" w:space="0" w:color="auto"/>
            </w:tcBorders>
            <w:shd w:val="clear" w:color="auto" w:fill="auto"/>
            <w:noWrap/>
            <w:vAlign w:val="bottom"/>
            <w:hideMark/>
          </w:tcPr>
          <w:p w14:paraId="6B33B045" w14:textId="77777777" w:rsidR="002B0100" w:rsidRPr="002B0100" w:rsidRDefault="002B0100" w:rsidP="002B0100">
            <w:pPr>
              <w:jc w:val="right"/>
              <w:rPr>
                <w:rFonts w:ascii="Arial" w:hAnsi="Arial" w:cs="Arial"/>
                <w:color w:val="000000"/>
                <w:szCs w:val="22"/>
              </w:rPr>
            </w:pPr>
            <w:r w:rsidRPr="002B0100">
              <w:rPr>
                <w:rFonts w:ascii="Arial" w:hAnsi="Arial" w:cs="Arial"/>
                <w:color w:val="000000"/>
                <w:szCs w:val="22"/>
              </w:rPr>
              <w:t>235</w:t>
            </w:r>
          </w:p>
        </w:tc>
      </w:tr>
      <w:tr w:rsidR="002B0100" w:rsidRPr="002B0100" w14:paraId="2B959E90" w14:textId="77777777" w:rsidTr="002B0100">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0B633206" w14:textId="77777777" w:rsidR="002B0100" w:rsidRPr="002B0100" w:rsidRDefault="002B0100" w:rsidP="002B0100">
            <w:pPr>
              <w:rPr>
                <w:rFonts w:ascii="Arial" w:hAnsi="Arial" w:cs="Arial"/>
                <w:b/>
                <w:bCs/>
                <w:color w:val="000000"/>
                <w:szCs w:val="22"/>
              </w:rPr>
            </w:pPr>
            <w:r w:rsidRPr="002B0100">
              <w:rPr>
                <w:rFonts w:ascii="Arial" w:hAnsi="Arial" w:cs="Arial"/>
                <w:b/>
                <w:bCs/>
                <w:color w:val="000000"/>
                <w:szCs w:val="22"/>
              </w:rPr>
              <w:t>Liberal Democrat</w:t>
            </w:r>
          </w:p>
        </w:tc>
        <w:tc>
          <w:tcPr>
            <w:tcW w:w="1000" w:type="dxa"/>
            <w:tcBorders>
              <w:top w:val="nil"/>
              <w:left w:val="nil"/>
              <w:bottom w:val="single" w:sz="4" w:space="0" w:color="auto"/>
              <w:right w:val="single" w:sz="4" w:space="0" w:color="auto"/>
            </w:tcBorders>
            <w:shd w:val="clear" w:color="auto" w:fill="auto"/>
            <w:noWrap/>
            <w:vAlign w:val="bottom"/>
            <w:hideMark/>
          </w:tcPr>
          <w:p w14:paraId="7782D243"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9</w:t>
            </w:r>
          </w:p>
        </w:tc>
        <w:tc>
          <w:tcPr>
            <w:tcW w:w="1100" w:type="dxa"/>
            <w:tcBorders>
              <w:top w:val="nil"/>
              <w:left w:val="nil"/>
              <w:bottom w:val="single" w:sz="4" w:space="0" w:color="auto"/>
              <w:right w:val="single" w:sz="4" w:space="0" w:color="auto"/>
            </w:tcBorders>
            <w:shd w:val="clear" w:color="auto" w:fill="auto"/>
            <w:noWrap/>
            <w:vAlign w:val="bottom"/>
            <w:hideMark/>
          </w:tcPr>
          <w:p w14:paraId="70C95C7B"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23</w:t>
            </w:r>
          </w:p>
        </w:tc>
        <w:tc>
          <w:tcPr>
            <w:tcW w:w="920" w:type="dxa"/>
            <w:tcBorders>
              <w:top w:val="nil"/>
              <w:left w:val="nil"/>
              <w:bottom w:val="single" w:sz="4" w:space="0" w:color="auto"/>
              <w:right w:val="single" w:sz="4" w:space="0" w:color="auto"/>
            </w:tcBorders>
            <w:shd w:val="clear" w:color="auto" w:fill="auto"/>
            <w:noWrap/>
            <w:vAlign w:val="bottom"/>
            <w:hideMark/>
          </w:tcPr>
          <w:p w14:paraId="77EDDC88"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17</w:t>
            </w:r>
          </w:p>
        </w:tc>
        <w:tc>
          <w:tcPr>
            <w:tcW w:w="800" w:type="dxa"/>
            <w:tcBorders>
              <w:top w:val="nil"/>
              <w:left w:val="nil"/>
              <w:bottom w:val="single" w:sz="4" w:space="0" w:color="auto"/>
              <w:right w:val="single" w:sz="4" w:space="0" w:color="auto"/>
            </w:tcBorders>
            <w:shd w:val="clear" w:color="auto" w:fill="auto"/>
            <w:noWrap/>
            <w:vAlign w:val="bottom"/>
            <w:hideMark/>
          </w:tcPr>
          <w:p w14:paraId="7B32455D"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noWrap/>
            <w:vAlign w:val="bottom"/>
            <w:hideMark/>
          </w:tcPr>
          <w:p w14:paraId="529BF9A5"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14</w:t>
            </w:r>
          </w:p>
        </w:tc>
        <w:tc>
          <w:tcPr>
            <w:tcW w:w="880" w:type="dxa"/>
            <w:tcBorders>
              <w:top w:val="nil"/>
              <w:left w:val="nil"/>
              <w:bottom w:val="single" w:sz="4" w:space="0" w:color="auto"/>
              <w:right w:val="single" w:sz="4" w:space="0" w:color="auto"/>
            </w:tcBorders>
            <w:shd w:val="clear" w:color="auto" w:fill="auto"/>
            <w:noWrap/>
            <w:vAlign w:val="bottom"/>
            <w:hideMark/>
          </w:tcPr>
          <w:p w14:paraId="44C50855"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55DD731A" w14:textId="77777777" w:rsidR="002B0100" w:rsidRPr="002B0100" w:rsidRDefault="002B0100" w:rsidP="002B0100">
            <w:pPr>
              <w:jc w:val="right"/>
              <w:rPr>
                <w:rFonts w:ascii="Arial" w:hAnsi="Arial" w:cs="Arial"/>
                <w:color w:val="000000"/>
                <w:szCs w:val="22"/>
              </w:rPr>
            </w:pPr>
            <w:r w:rsidRPr="002B0100">
              <w:rPr>
                <w:rFonts w:ascii="Arial" w:hAnsi="Arial" w:cs="Arial"/>
                <w:color w:val="000000"/>
                <w:szCs w:val="22"/>
              </w:rPr>
              <w:t>64</w:t>
            </w:r>
          </w:p>
        </w:tc>
      </w:tr>
      <w:tr w:rsidR="002B0100" w:rsidRPr="002B0100" w14:paraId="4B34723E" w14:textId="77777777" w:rsidTr="002B0100">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25F0C64B" w14:textId="77777777" w:rsidR="002B0100" w:rsidRPr="002B0100" w:rsidRDefault="002B0100" w:rsidP="002B0100">
            <w:pPr>
              <w:rPr>
                <w:rFonts w:ascii="Arial" w:hAnsi="Arial" w:cs="Arial"/>
                <w:b/>
                <w:bCs/>
                <w:color w:val="000000"/>
                <w:szCs w:val="22"/>
              </w:rPr>
            </w:pPr>
            <w:r w:rsidRPr="002B0100">
              <w:rPr>
                <w:rFonts w:ascii="Arial" w:hAnsi="Arial" w:cs="Arial"/>
                <w:b/>
                <w:bCs/>
                <w:color w:val="000000"/>
                <w:szCs w:val="22"/>
              </w:rPr>
              <w:t>Independent</w:t>
            </w:r>
          </w:p>
        </w:tc>
        <w:tc>
          <w:tcPr>
            <w:tcW w:w="1000" w:type="dxa"/>
            <w:tcBorders>
              <w:top w:val="nil"/>
              <w:left w:val="nil"/>
              <w:bottom w:val="single" w:sz="4" w:space="0" w:color="auto"/>
              <w:right w:val="single" w:sz="4" w:space="0" w:color="auto"/>
            </w:tcBorders>
            <w:shd w:val="clear" w:color="auto" w:fill="auto"/>
            <w:noWrap/>
            <w:vAlign w:val="bottom"/>
            <w:hideMark/>
          </w:tcPr>
          <w:p w14:paraId="20F3E5C4"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20</w:t>
            </w:r>
          </w:p>
        </w:tc>
        <w:tc>
          <w:tcPr>
            <w:tcW w:w="1100" w:type="dxa"/>
            <w:tcBorders>
              <w:top w:val="nil"/>
              <w:left w:val="nil"/>
              <w:bottom w:val="single" w:sz="4" w:space="0" w:color="auto"/>
              <w:right w:val="single" w:sz="4" w:space="0" w:color="auto"/>
            </w:tcBorders>
            <w:shd w:val="clear" w:color="auto" w:fill="auto"/>
            <w:noWrap/>
            <w:vAlign w:val="bottom"/>
            <w:hideMark/>
          </w:tcPr>
          <w:p w14:paraId="47C264B9"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20</w:t>
            </w:r>
          </w:p>
        </w:tc>
        <w:tc>
          <w:tcPr>
            <w:tcW w:w="920" w:type="dxa"/>
            <w:tcBorders>
              <w:top w:val="nil"/>
              <w:left w:val="nil"/>
              <w:bottom w:val="single" w:sz="4" w:space="0" w:color="auto"/>
              <w:right w:val="single" w:sz="4" w:space="0" w:color="auto"/>
            </w:tcBorders>
            <w:shd w:val="clear" w:color="auto" w:fill="auto"/>
            <w:noWrap/>
            <w:vAlign w:val="bottom"/>
            <w:hideMark/>
          </w:tcPr>
          <w:p w14:paraId="079EE2DB"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12</w:t>
            </w:r>
          </w:p>
        </w:tc>
        <w:tc>
          <w:tcPr>
            <w:tcW w:w="800" w:type="dxa"/>
            <w:tcBorders>
              <w:top w:val="nil"/>
              <w:left w:val="nil"/>
              <w:bottom w:val="single" w:sz="4" w:space="0" w:color="auto"/>
              <w:right w:val="single" w:sz="4" w:space="0" w:color="auto"/>
            </w:tcBorders>
            <w:shd w:val="clear" w:color="auto" w:fill="auto"/>
            <w:noWrap/>
            <w:vAlign w:val="bottom"/>
            <w:hideMark/>
          </w:tcPr>
          <w:p w14:paraId="75719045"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20B8A76C"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14</w:t>
            </w:r>
          </w:p>
        </w:tc>
        <w:tc>
          <w:tcPr>
            <w:tcW w:w="880" w:type="dxa"/>
            <w:tcBorders>
              <w:top w:val="nil"/>
              <w:left w:val="nil"/>
              <w:bottom w:val="single" w:sz="4" w:space="0" w:color="auto"/>
              <w:right w:val="single" w:sz="4" w:space="0" w:color="auto"/>
            </w:tcBorders>
            <w:shd w:val="clear" w:color="auto" w:fill="auto"/>
            <w:noWrap/>
            <w:vAlign w:val="bottom"/>
            <w:hideMark/>
          </w:tcPr>
          <w:p w14:paraId="66FB938D"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w:t>
            </w:r>
          </w:p>
        </w:tc>
        <w:tc>
          <w:tcPr>
            <w:tcW w:w="1080" w:type="dxa"/>
            <w:tcBorders>
              <w:top w:val="nil"/>
              <w:left w:val="nil"/>
              <w:bottom w:val="single" w:sz="4" w:space="0" w:color="auto"/>
              <w:right w:val="single" w:sz="4" w:space="0" w:color="auto"/>
            </w:tcBorders>
            <w:shd w:val="clear" w:color="auto" w:fill="auto"/>
            <w:noWrap/>
            <w:vAlign w:val="bottom"/>
            <w:hideMark/>
          </w:tcPr>
          <w:p w14:paraId="5C5886B3" w14:textId="77777777" w:rsidR="002B0100" w:rsidRPr="002B0100" w:rsidRDefault="002B0100" w:rsidP="002B0100">
            <w:pPr>
              <w:jc w:val="right"/>
              <w:rPr>
                <w:rFonts w:ascii="Arial" w:hAnsi="Arial" w:cs="Arial"/>
                <w:color w:val="000000"/>
                <w:szCs w:val="22"/>
              </w:rPr>
            </w:pPr>
            <w:r w:rsidRPr="002B0100">
              <w:rPr>
                <w:rFonts w:ascii="Arial" w:hAnsi="Arial" w:cs="Arial"/>
                <w:color w:val="000000"/>
                <w:szCs w:val="22"/>
              </w:rPr>
              <w:t>67</w:t>
            </w:r>
          </w:p>
        </w:tc>
      </w:tr>
      <w:tr w:rsidR="002B0100" w:rsidRPr="002B0100" w14:paraId="2C8DB767" w14:textId="77777777" w:rsidTr="002B0100">
        <w:trPr>
          <w:trHeight w:val="300"/>
        </w:trPr>
        <w:tc>
          <w:tcPr>
            <w:tcW w:w="2300" w:type="dxa"/>
            <w:tcBorders>
              <w:top w:val="nil"/>
              <w:left w:val="single" w:sz="4" w:space="0" w:color="auto"/>
              <w:bottom w:val="single" w:sz="4" w:space="0" w:color="auto"/>
              <w:right w:val="single" w:sz="4" w:space="0" w:color="auto"/>
            </w:tcBorders>
            <w:shd w:val="clear" w:color="000000" w:fill="E6B8B7"/>
            <w:noWrap/>
            <w:vAlign w:val="bottom"/>
            <w:hideMark/>
          </w:tcPr>
          <w:p w14:paraId="360F9FF9" w14:textId="77777777" w:rsidR="002B0100" w:rsidRPr="002B0100" w:rsidRDefault="002B0100" w:rsidP="002B0100">
            <w:pPr>
              <w:rPr>
                <w:rFonts w:ascii="Arial" w:hAnsi="Arial" w:cs="Arial"/>
                <w:b/>
                <w:bCs/>
                <w:color w:val="000000"/>
                <w:szCs w:val="22"/>
              </w:rPr>
            </w:pPr>
            <w:r w:rsidRPr="002B0100">
              <w:rPr>
                <w:rFonts w:ascii="Arial" w:hAnsi="Arial" w:cs="Arial"/>
                <w:b/>
                <w:bCs/>
                <w:color w:val="000000"/>
                <w:szCs w:val="22"/>
              </w:rPr>
              <w:t>Total:</w:t>
            </w:r>
          </w:p>
        </w:tc>
        <w:tc>
          <w:tcPr>
            <w:tcW w:w="1000" w:type="dxa"/>
            <w:tcBorders>
              <w:top w:val="nil"/>
              <w:left w:val="nil"/>
              <w:bottom w:val="single" w:sz="4" w:space="0" w:color="auto"/>
              <w:right w:val="single" w:sz="4" w:space="0" w:color="auto"/>
            </w:tcBorders>
            <w:shd w:val="clear" w:color="000000" w:fill="F2DCDB"/>
            <w:noWrap/>
            <w:vAlign w:val="bottom"/>
            <w:hideMark/>
          </w:tcPr>
          <w:p w14:paraId="1078D912" w14:textId="77777777" w:rsidR="002B0100" w:rsidRPr="002B0100" w:rsidRDefault="002B0100" w:rsidP="002B0100">
            <w:pPr>
              <w:jc w:val="center"/>
              <w:rPr>
                <w:rFonts w:ascii="Arial" w:hAnsi="Arial" w:cs="Arial"/>
                <w:b/>
                <w:bCs/>
                <w:color w:val="000000"/>
                <w:szCs w:val="22"/>
              </w:rPr>
            </w:pPr>
            <w:r w:rsidRPr="002B0100">
              <w:rPr>
                <w:rFonts w:ascii="Arial" w:hAnsi="Arial" w:cs="Arial"/>
                <w:b/>
                <w:bCs/>
                <w:color w:val="000000"/>
                <w:szCs w:val="22"/>
              </w:rPr>
              <w:t>105</w:t>
            </w:r>
          </w:p>
        </w:tc>
        <w:tc>
          <w:tcPr>
            <w:tcW w:w="1100" w:type="dxa"/>
            <w:tcBorders>
              <w:top w:val="nil"/>
              <w:left w:val="nil"/>
              <w:bottom w:val="single" w:sz="4" w:space="0" w:color="auto"/>
              <w:right w:val="single" w:sz="4" w:space="0" w:color="auto"/>
            </w:tcBorders>
            <w:shd w:val="clear" w:color="000000" w:fill="F2DCDB"/>
            <w:noWrap/>
            <w:vAlign w:val="bottom"/>
            <w:hideMark/>
          </w:tcPr>
          <w:p w14:paraId="072C3134" w14:textId="77777777" w:rsidR="002B0100" w:rsidRPr="002B0100" w:rsidRDefault="002B0100" w:rsidP="002B0100">
            <w:pPr>
              <w:jc w:val="center"/>
              <w:rPr>
                <w:rFonts w:ascii="Arial" w:hAnsi="Arial" w:cs="Arial"/>
                <w:b/>
                <w:bCs/>
                <w:color w:val="000000"/>
                <w:szCs w:val="22"/>
              </w:rPr>
            </w:pPr>
            <w:r w:rsidRPr="002B0100">
              <w:rPr>
                <w:rFonts w:ascii="Arial" w:hAnsi="Arial" w:cs="Arial"/>
                <w:b/>
                <w:bCs/>
                <w:color w:val="000000"/>
                <w:szCs w:val="22"/>
              </w:rPr>
              <w:t>369</w:t>
            </w:r>
          </w:p>
        </w:tc>
        <w:tc>
          <w:tcPr>
            <w:tcW w:w="920" w:type="dxa"/>
            <w:tcBorders>
              <w:top w:val="nil"/>
              <w:left w:val="nil"/>
              <w:bottom w:val="single" w:sz="4" w:space="0" w:color="auto"/>
              <w:right w:val="single" w:sz="4" w:space="0" w:color="auto"/>
            </w:tcBorders>
            <w:shd w:val="clear" w:color="000000" w:fill="F2DCDB"/>
            <w:noWrap/>
            <w:vAlign w:val="bottom"/>
            <w:hideMark/>
          </w:tcPr>
          <w:p w14:paraId="45684B11" w14:textId="77777777" w:rsidR="002B0100" w:rsidRPr="002B0100" w:rsidRDefault="002B0100" w:rsidP="002B0100">
            <w:pPr>
              <w:jc w:val="center"/>
              <w:rPr>
                <w:rFonts w:ascii="Arial" w:hAnsi="Arial" w:cs="Arial"/>
                <w:b/>
                <w:bCs/>
                <w:color w:val="000000"/>
                <w:szCs w:val="22"/>
              </w:rPr>
            </w:pPr>
            <w:r w:rsidRPr="002B0100">
              <w:rPr>
                <w:rFonts w:ascii="Arial" w:hAnsi="Arial" w:cs="Arial"/>
                <w:b/>
                <w:bCs/>
                <w:color w:val="000000"/>
                <w:szCs w:val="22"/>
              </w:rPr>
              <w:t>89</w:t>
            </w:r>
          </w:p>
        </w:tc>
        <w:tc>
          <w:tcPr>
            <w:tcW w:w="800" w:type="dxa"/>
            <w:tcBorders>
              <w:top w:val="nil"/>
              <w:left w:val="nil"/>
              <w:bottom w:val="single" w:sz="4" w:space="0" w:color="auto"/>
              <w:right w:val="single" w:sz="4" w:space="0" w:color="auto"/>
            </w:tcBorders>
            <w:shd w:val="clear" w:color="000000" w:fill="F2DCDB"/>
            <w:noWrap/>
            <w:vAlign w:val="bottom"/>
            <w:hideMark/>
          </w:tcPr>
          <w:p w14:paraId="4D14A756" w14:textId="77777777" w:rsidR="002B0100" w:rsidRPr="002B0100" w:rsidRDefault="002B0100" w:rsidP="002B0100">
            <w:pPr>
              <w:jc w:val="center"/>
              <w:rPr>
                <w:rFonts w:ascii="Arial" w:hAnsi="Arial" w:cs="Arial"/>
                <w:b/>
                <w:bCs/>
                <w:color w:val="000000"/>
                <w:szCs w:val="22"/>
              </w:rPr>
            </w:pPr>
            <w:r w:rsidRPr="002B0100">
              <w:rPr>
                <w:rFonts w:ascii="Arial" w:hAnsi="Arial" w:cs="Arial"/>
                <w:b/>
                <w:bCs/>
                <w:color w:val="000000"/>
                <w:szCs w:val="22"/>
              </w:rPr>
              <w:t>9</w:t>
            </w:r>
          </w:p>
        </w:tc>
        <w:tc>
          <w:tcPr>
            <w:tcW w:w="820" w:type="dxa"/>
            <w:tcBorders>
              <w:top w:val="nil"/>
              <w:left w:val="nil"/>
              <w:bottom w:val="single" w:sz="4" w:space="0" w:color="auto"/>
              <w:right w:val="single" w:sz="4" w:space="0" w:color="auto"/>
            </w:tcBorders>
            <w:shd w:val="clear" w:color="000000" w:fill="F2DCDB"/>
            <w:noWrap/>
            <w:vAlign w:val="bottom"/>
            <w:hideMark/>
          </w:tcPr>
          <w:p w14:paraId="2C64781E" w14:textId="77777777" w:rsidR="002B0100" w:rsidRPr="002B0100" w:rsidRDefault="002B0100" w:rsidP="002B0100">
            <w:pPr>
              <w:jc w:val="center"/>
              <w:rPr>
                <w:rFonts w:ascii="Arial" w:hAnsi="Arial" w:cs="Arial"/>
                <w:b/>
                <w:bCs/>
                <w:color w:val="000000"/>
                <w:szCs w:val="22"/>
              </w:rPr>
            </w:pPr>
            <w:r w:rsidRPr="002B0100">
              <w:rPr>
                <w:rFonts w:ascii="Arial" w:hAnsi="Arial" w:cs="Arial"/>
                <w:b/>
                <w:bCs/>
                <w:color w:val="000000"/>
                <w:szCs w:val="22"/>
              </w:rPr>
              <w:t>63</w:t>
            </w:r>
          </w:p>
        </w:tc>
        <w:tc>
          <w:tcPr>
            <w:tcW w:w="880" w:type="dxa"/>
            <w:tcBorders>
              <w:top w:val="nil"/>
              <w:left w:val="nil"/>
              <w:bottom w:val="single" w:sz="4" w:space="0" w:color="auto"/>
              <w:right w:val="single" w:sz="4" w:space="0" w:color="auto"/>
            </w:tcBorders>
            <w:shd w:val="clear" w:color="000000" w:fill="F2DCDB"/>
            <w:noWrap/>
            <w:vAlign w:val="bottom"/>
            <w:hideMark/>
          </w:tcPr>
          <w:p w14:paraId="2560E3A1" w14:textId="77777777" w:rsidR="002B0100" w:rsidRPr="002B0100" w:rsidRDefault="002B0100" w:rsidP="002B0100">
            <w:pPr>
              <w:jc w:val="center"/>
              <w:rPr>
                <w:rFonts w:ascii="Arial" w:hAnsi="Arial" w:cs="Arial"/>
                <w:b/>
                <w:bCs/>
                <w:color w:val="000000"/>
                <w:szCs w:val="22"/>
              </w:rPr>
            </w:pPr>
            <w:r w:rsidRPr="002B0100">
              <w:rPr>
                <w:rFonts w:ascii="Arial" w:hAnsi="Arial" w:cs="Arial"/>
                <w:b/>
                <w:bCs/>
                <w:color w:val="000000"/>
                <w:szCs w:val="22"/>
              </w:rPr>
              <w:t>14</w:t>
            </w:r>
          </w:p>
        </w:tc>
        <w:tc>
          <w:tcPr>
            <w:tcW w:w="1080" w:type="dxa"/>
            <w:tcBorders>
              <w:top w:val="nil"/>
              <w:left w:val="nil"/>
              <w:bottom w:val="single" w:sz="4" w:space="0" w:color="auto"/>
              <w:right w:val="single" w:sz="4" w:space="0" w:color="auto"/>
            </w:tcBorders>
            <w:shd w:val="clear" w:color="auto" w:fill="auto"/>
            <w:noWrap/>
            <w:vAlign w:val="bottom"/>
            <w:hideMark/>
          </w:tcPr>
          <w:p w14:paraId="11094AF8" w14:textId="77777777" w:rsidR="002B0100" w:rsidRPr="002B0100" w:rsidRDefault="002B0100" w:rsidP="002B0100">
            <w:pPr>
              <w:jc w:val="right"/>
              <w:rPr>
                <w:rFonts w:ascii="Arial" w:hAnsi="Arial" w:cs="Arial"/>
                <w:b/>
                <w:bCs/>
                <w:color w:val="000000"/>
                <w:szCs w:val="22"/>
              </w:rPr>
            </w:pPr>
            <w:r w:rsidRPr="002B0100">
              <w:rPr>
                <w:rFonts w:ascii="Arial" w:hAnsi="Arial" w:cs="Arial"/>
                <w:b/>
                <w:bCs/>
                <w:color w:val="000000"/>
                <w:szCs w:val="22"/>
              </w:rPr>
              <w:t>649</w:t>
            </w:r>
          </w:p>
        </w:tc>
      </w:tr>
    </w:tbl>
    <w:p w14:paraId="385A3DBB" w14:textId="77777777" w:rsidR="002C3570" w:rsidRDefault="002C3570" w:rsidP="00402ADD">
      <w:pPr>
        <w:pStyle w:val="ListParagraph"/>
        <w:ind w:left="1134" w:hanging="774"/>
        <w:rPr>
          <w:rFonts w:ascii="Arial" w:hAnsi="Arial" w:cs="Arial"/>
          <w:szCs w:val="22"/>
        </w:rPr>
      </w:pPr>
    </w:p>
    <w:p w14:paraId="78FEF237" w14:textId="77777777" w:rsidR="002C3570" w:rsidRDefault="002C3570" w:rsidP="00402ADD">
      <w:pPr>
        <w:pStyle w:val="ListParagraph"/>
        <w:ind w:left="1134" w:hanging="774"/>
        <w:rPr>
          <w:rFonts w:ascii="Arial" w:hAnsi="Arial" w:cs="Arial"/>
          <w:szCs w:val="22"/>
        </w:rPr>
      </w:pPr>
    </w:p>
    <w:p w14:paraId="318605BB" w14:textId="2F222E25" w:rsidR="001C6F7B" w:rsidRPr="002B0100" w:rsidRDefault="002B0100" w:rsidP="002B0100">
      <w:pPr>
        <w:rPr>
          <w:rFonts w:ascii="Arial" w:hAnsi="Arial" w:cs="Arial"/>
          <w:b/>
          <w:szCs w:val="22"/>
        </w:rPr>
      </w:pPr>
      <w:r>
        <w:rPr>
          <w:rFonts w:ascii="Arial" w:hAnsi="Arial" w:cs="Arial"/>
          <w:b/>
          <w:szCs w:val="22"/>
        </w:rPr>
        <w:t xml:space="preserve"> </w:t>
      </w:r>
      <w:r w:rsidRPr="002B0100">
        <w:rPr>
          <w:rFonts w:ascii="Arial" w:hAnsi="Arial" w:cs="Arial"/>
          <w:b/>
          <w:szCs w:val="22"/>
        </w:rPr>
        <w:t>By region:</w:t>
      </w:r>
    </w:p>
    <w:tbl>
      <w:tblPr>
        <w:tblW w:w="8900" w:type="dxa"/>
        <w:tblLook w:val="04A0" w:firstRow="1" w:lastRow="0" w:firstColumn="1" w:lastColumn="0" w:noHBand="0" w:noVBand="1"/>
      </w:tblPr>
      <w:tblGrid>
        <w:gridCol w:w="2300"/>
        <w:gridCol w:w="1000"/>
        <w:gridCol w:w="1100"/>
        <w:gridCol w:w="920"/>
        <w:gridCol w:w="815"/>
        <w:gridCol w:w="820"/>
        <w:gridCol w:w="974"/>
        <w:gridCol w:w="1080"/>
      </w:tblGrid>
      <w:tr w:rsidR="002B0100" w:rsidRPr="002B0100" w14:paraId="4117E070" w14:textId="77777777" w:rsidTr="002B0100">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80B8C" w14:textId="77777777" w:rsidR="002B0100" w:rsidRPr="002B0100" w:rsidRDefault="002B0100" w:rsidP="002B0100">
            <w:pPr>
              <w:rPr>
                <w:rFonts w:ascii="Arial" w:hAnsi="Arial" w:cs="Arial"/>
                <w:color w:val="000000"/>
                <w:szCs w:val="22"/>
              </w:rPr>
            </w:pPr>
            <w:r w:rsidRPr="002B0100">
              <w:rPr>
                <w:rFonts w:ascii="Arial" w:hAnsi="Arial" w:cs="Arial"/>
                <w:color w:val="000000"/>
                <w:szCs w:val="22"/>
              </w:rPr>
              <w:t> </w:t>
            </w:r>
          </w:p>
        </w:tc>
        <w:tc>
          <w:tcPr>
            <w:tcW w:w="1000" w:type="dxa"/>
            <w:tcBorders>
              <w:top w:val="single" w:sz="4" w:space="0" w:color="auto"/>
              <w:left w:val="nil"/>
              <w:bottom w:val="single" w:sz="4" w:space="0" w:color="auto"/>
              <w:right w:val="single" w:sz="4" w:space="0" w:color="auto"/>
            </w:tcBorders>
            <w:shd w:val="clear" w:color="000000" w:fill="9BBB59"/>
            <w:noWrap/>
            <w:vAlign w:val="bottom"/>
            <w:hideMark/>
          </w:tcPr>
          <w:p w14:paraId="4FAFB906" w14:textId="77777777" w:rsidR="002B0100" w:rsidRPr="002B0100" w:rsidRDefault="002B0100" w:rsidP="002B0100">
            <w:pPr>
              <w:jc w:val="center"/>
              <w:rPr>
                <w:rFonts w:ascii="Arial" w:hAnsi="Arial" w:cs="Arial"/>
                <w:b/>
                <w:bCs/>
                <w:color w:val="000000"/>
                <w:szCs w:val="22"/>
              </w:rPr>
            </w:pPr>
            <w:r w:rsidRPr="002B0100">
              <w:rPr>
                <w:rFonts w:ascii="Arial" w:hAnsi="Arial" w:cs="Arial"/>
                <w:b/>
                <w:bCs/>
                <w:color w:val="000000"/>
                <w:szCs w:val="22"/>
              </w:rPr>
              <w:t>LA</w:t>
            </w:r>
          </w:p>
        </w:tc>
        <w:tc>
          <w:tcPr>
            <w:tcW w:w="1100" w:type="dxa"/>
            <w:tcBorders>
              <w:top w:val="single" w:sz="4" w:space="0" w:color="auto"/>
              <w:left w:val="nil"/>
              <w:bottom w:val="single" w:sz="4" w:space="0" w:color="auto"/>
              <w:right w:val="single" w:sz="4" w:space="0" w:color="auto"/>
            </w:tcBorders>
            <w:shd w:val="clear" w:color="000000" w:fill="9BBB59"/>
            <w:noWrap/>
            <w:vAlign w:val="bottom"/>
            <w:hideMark/>
          </w:tcPr>
          <w:p w14:paraId="2359F9BE" w14:textId="77777777" w:rsidR="002B0100" w:rsidRPr="002B0100" w:rsidRDefault="002B0100" w:rsidP="002B0100">
            <w:pPr>
              <w:jc w:val="center"/>
              <w:rPr>
                <w:rFonts w:ascii="Arial" w:hAnsi="Arial" w:cs="Arial"/>
                <w:b/>
                <w:bCs/>
                <w:color w:val="000000"/>
                <w:szCs w:val="22"/>
              </w:rPr>
            </w:pPr>
            <w:r w:rsidRPr="002B0100">
              <w:rPr>
                <w:rFonts w:ascii="Arial" w:hAnsi="Arial" w:cs="Arial"/>
                <w:b/>
                <w:bCs/>
                <w:color w:val="000000"/>
                <w:szCs w:val="22"/>
              </w:rPr>
              <w:t>LE</w:t>
            </w:r>
          </w:p>
        </w:tc>
        <w:tc>
          <w:tcPr>
            <w:tcW w:w="920" w:type="dxa"/>
            <w:tcBorders>
              <w:top w:val="single" w:sz="4" w:space="0" w:color="auto"/>
              <w:left w:val="nil"/>
              <w:bottom w:val="single" w:sz="4" w:space="0" w:color="auto"/>
              <w:right w:val="single" w:sz="4" w:space="0" w:color="auto"/>
            </w:tcBorders>
            <w:shd w:val="clear" w:color="000000" w:fill="9BBB59"/>
            <w:noWrap/>
            <w:vAlign w:val="bottom"/>
            <w:hideMark/>
          </w:tcPr>
          <w:p w14:paraId="4DCEB7FA" w14:textId="77777777" w:rsidR="002B0100" w:rsidRPr="002B0100" w:rsidRDefault="002B0100" w:rsidP="002B0100">
            <w:pPr>
              <w:jc w:val="center"/>
              <w:rPr>
                <w:rFonts w:ascii="Arial" w:hAnsi="Arial" w:cs="Arial"/>
                <w:b/>
                <w:bCs/>
                <w:color w:val="000000"/>
                <w:szCs w:val="22"/>
              </w:rPr>
            </w:pPr>
            <w:proofErr w:type="spellStart"/>
            <w:r w:rsidRPr="002B0100">
              <w:rPr>
                <w:rFonts w:ascii="Arial" w:hAnsi="Arial" w:cs="Arial"/>
                <w:b/>
                <w:bCs/>
                <w:color w:val="000000"/>
                <w:szCs w:val="22"/>
              </w:rPr>
              <w:t>Fol</w:t>
            </w:r>
            <w:proofErr w:type="spellEnd"/>
          </w:p>
        </w:tc>
        <w:tc>
          <w:tcPr>
            <w:tcW w:w="800" w:type="dxa"/>
            <w:tcBorders>
              <w:top w:val="single" w:sz="4" w:space="0" w:color="auto"/>
              <w:left w:val="nil"/>
              <w:bottom w:val="single" w:sz="4" w:space="0" w:color="auto"/>
              <w:right w:val="single" w:sz="4" w:space="0" w:color="auto"/>
            </w:tcBorders>
            <w:shd w:val="clear" w:color="000000" w:fill="9BBB59"/>
            <w:noWrap/>
            <w:vAlign w:val="bottom"/>
            <w:hideMark/>
          </w:tcPr>
          <w:p w14:paraId="0E74D661" w14:textId="77777777" w:rsidR="002B0100" w:rsidRPr="002B0100" w:rsidRDefault="002B0100" w:rsidP="002B0100">
            <w:pPr>
              <w:jc w:val="center"/>
              <w:rPr>
                <w:rFonts w:ascii="Arial" w:hAnsi="Arial" w:cs="Arial"/>
                <w:b/>
                <w:bCs/>
                <w:color w:val="000000"/>
                <w:szCs w:val="22"/>
              </w:rPr>
            </w:pPr>
            <w:r w:rsidRPr="002B0100">
              <w:rPr>
                <w:rFonts w:ascii="Arial" w:hAnsi="Arial" w:cs="Arial"/>
                <w:b/>
                <w:bCs/>
                <w:color w:val="000000"/>
                <w:szCs w:val="22"/>
              </w:rPr>
              <w:t>LEAD</w:t>
            </w:r>
          </w:p>
        </w:tc>
        <w:tc>
          <w:tcPr>
            <w:tcW w:w="820" w:type="dxa"/>
            <w:tcBorders>
              <w:top w:val="single" w:sz="4" w:space="0" w:color="auto"/>
              <w:left w:val="nil"/>
              <w:bottom w:val="single" w:sz="4" w:space="0" w:color="auto"/>
              <w:right w:val="single" w:sz="4" w:space="0" w:color="auto"/>
            </w:tcBorders>
            <w:shd w:val="clear" w:color="000000" w:fill="9BBB59"/>
            <w:noWrap/>
            <w:vAlign w:val="bottom"/>
            <w:hideMark/>
          </w:tcPr>
          <w:p w14:paraId="3350F193" w14:textId="77777777" w:rsidR="002B0100" w:rsidRPr="002B0100" w:rsidRDefault="002B0100" w:rsidP="002B0100">
            <w:pPr>
              <w:jc w:val="center"/>
              <w:rPr>
                <w:rFonts w:ascii="Arial" w:hAnsi="Arial" w:cs="Arial"/>
                <w:b/>
                <w:bCs/>
                <w:color w:val="000000"/>
                <w:szCs w:val="22"/>
              </w:rPr>
            </w:pPr>
            <w:r w:rsidRPr="002B0100">
              <w:rPr>
                <w:rFonts w:ascii="Arial" w:hAnsi="Arial" w:cs="Arial"/>
                <w:b/>
                <w:bCs/>
                <w:color w:val="000000"/>
                <w:szCs w:val="22"/>
              </w:rPr>
              <w:t>NXG</w:t>
            </w:r>
          </w:p>
        </w:tc>
        <w:tc>
          <w:tcPr>
            <w:tcW w:w="880" w:type="dxa"/>
            <w:tcBorders>
              <w:top w:val="single" w:sz="4" w:space="0" w:color="auto"/>
              <w:left w:val="nil"/>
              <w:bottom w:val="single" w:sz="4" w:space="0" w:color="auto"/>
              <w:right w:val="single" w:sz="4" w:space="0" w:color="auto"/>
            </w:tcBorders>
            <w:shd w:val="clear" w:color="000000" w:fill="9BBB59"/>
            <w:noWrap/>
            <w:vAlign w:val="bottom"/>
            <w:hideMark/>
          </w:tcPr>
          <w:p w14:paraId="43505FEE" w14:textId="77777777" w:rsidR="002B0100" w:rsidRPr="002B0100" w:rsidRDefault="002B0100" w:rsidP="002B0100">
            <w:pPr>
              <w:jc w:val="center"/>
              <w:rPr>
                <w:rFonts w:ascii="Arial" w:hAnsi="Arial" w:cs="Arial"/>
                <w:b/>
                <w:bCs/>
                <w:color w:val="000000"/>
                <w:szCs w:val="22"/>
              </w:rPr>
            </w:pPr>
            <w:r w:rsidRPr="002B0100">
              <w:rPr>
                <w:rFonts w:ascii="Arial" w:hAnsi="Arial" w:cs="Arial"/>
                <w:b/>
                <w:bCs/>
                <w:color w:val="000000"/>
                <w:szCs w:val="22"/>
              </w:rPr>
              <w:t>LEDGE</w:t>
            </w:r>
          </w:p>
        </w:tc>
        <w:tc>
          <w:tcPr>
            <w:tcW w:w="1080" w:type="dxa"/>
            <w:tcBorders>
              <w:top w:val="single" w:sz="4" w:space="0" w:color="auto"/>
              <w:left w:val="nil"/>
              <w:bottom w:val="single" w:sz="4" w:space="0" w:color="auto"/>
              <w:right w:val="single" w:sz="4" w:space="0" w:color="auto"/>
            </w:tcBorders>
            <w:shd w:val="clear" w:color="000000" w:fill="9BBB59"/>
            <w:noWrap/>
            <w:vAlign w:val="bottom"/>
            <w:hideMark/>
          </w:tcPr>
          <w:p w14:paraId="7D7D0AE5" w14:textId="77777777" w:rsidR="002B0100" w:rsidRPr="002B0100" w:rsidRDefault="002B0100" w:rsidP="002B0100">
            <w:pPr>
              <w:jc w:val="center"/>
              <w:rPr>
                <w:rFonts w:ascii="Arial" w:hAnsi="Arial" w:cs="Arial"/>
                <w:b/>
                <w:bCs/>
                <w:color w:val="000000"/>
                <w:szCs w:val="22"/>
              </w:rPr>
            </w:pPr>
            <w:r w:rsidRPr="002B0100">
              <w:rPr>
                <w:rFonts w:ascii="Arial" w:hAnsi="Arial" w:cs="Arial"/>
                <w:b/>
                <w:bCs/>
                <w:color w:val="000000"/>
                <w:szCs w:val="22"/>
              </w:rPr>
              <w:t>Total</w:t>
            </w:r>
          </w:p>
        </w:tc>
      </w:tr>
      <w:tr w:rsidR="002B0100" w:rsidRPr="002B0100" w14:paraId="71382C82" w14:textId="77777777" w:rsidTr="002B0100">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4C09FC3B" w14:textId="77777777" w:rsidR="002B0100" w:rsidRPr="002B0100" w:rsidRDefault="002B0100" w:rsidP="002B0100">
            <w:pPr>
              <w:rPr>
                <w:rFonts w:ascii="Arial" w:hAnsi="Arial" w:cs="Arial"/>
                <w:b/>
                <w:bCs/>
                <w:color w:val="000000"/>
                <w:szCs w:val="22"/>
              </w:rPr>
            </w:pPr>
            <w:r w:rsidRPr="002B0100">
              <w:rPr>
                <w:rFonts w:ascii="Arial" w:hAnsi="Arial" w:cs="Arial"/>
                <w:b/>
                <w:bCs/>
                <w:color w:val="000000"/>
                <w:szCs w:val="22"/>
              </w:rPr>
              <w:t>East of England</w:t>
            </w:r>
          </w:p>
        </w:tc>
        <w:tc>
          <w:tcPr>
            <w:tcW w:w="1000" w:type="dxa"/>
            <w:tcBorders>
              <w:top w:val="nil"/>
              <w:left w:val="nil"/>
              <w:bottom w:val="nil"/>
              <w:right w:val="nil"/>
            </w:tcBorders>
            <w:shd w:val="clear" w:color="auto" w:fill="auto"/>
            <w:noWrap/>
            <w:vAlign w:val="bottom"/>
            <w:hideMark/>
          </w:tcPr>
          <w:p w14:paraId="361E5194"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12</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442C750E"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36</w:t>
            </w:r>
          </w:p>
        </w:tc>
        <w:tc>
          <w:tcPr>
            <w:tcW w:w="920" w:type="dxa"/>
            <w:tcBorders>
              <w:top w:val="nil"/>
              <w:left w:val="nil"/>
              <w:bottom w:val="single" w:sz="4" w:space="0" w:color="auto"/>
              <w:right w:val="single" w:sz="4" w:space="0" w:color="auto"/>
            </w:tcBorders>
            <w:shd w:val="clear" w:color="auto" w:fill="auto"/>
            <w:noWrap/>
            <w:vAlign w:val="bottom"/>
            <w:hideMark/>
          </w:tcPr>
          <w:p w14:paraId="78936F34"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12</w:t>
            </w:r>
          </w:p>
        </w:tc>
        <w:tc>
          <w:tcPr>
            <w:tcW w:w="800" w:type="dxa"/>
            <w:tcBorders>
              <w:top w:val="nil"/>
              <w:left w:val="nil"/>
              <w:bottom w:val="single" w:sz="4" w:space="0" w:color="auto"/>
              <w:right w:val="single" w:sz="4" w:space="0" w:color="auto"/>
            </w:tcBorders>
            <w:shd w:val="clear" w:color="auto" w:fill="auto"/>
            <w:noWrap/>
            <w:vAlign w:val="bottom"/>
            <w:hideMark/>
          </w:tcPr>
          <w:p w14:paraId="4B1E04EB"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2</w:t>
            </w:r>
          </w:p>
        </w:tc>
        <w:tc>
          <w:tcPr>
            <w:tcW w:w="820" w:type="dxa"/>
            <w:tcBorders>
              <w:top w:val="nil"/>
              <w:left w:val="nil"/>
              <w:bottom w:val="single" w:sz="4" w:space="0" w:color="auto"/>
              <w:right w:val="single" w:sz="4" w:space="0" w:color="auto"/>
            </w:tcBorders>
            <w:shd w:val="clear" w:color="auto" w:fill="auto"/>
            <w:noWrap/>
            <w:vAlign w:val="bottom"/>
            <w:hideMark/>
          </w:tcPr>
          <w:p w14:paraId="59AF7BEB"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8</w:t>
            </w:r>
          </w:p>
        </w:tc>
        <w:tc>
          <w:tcPr>
            <w:tcW w:w="880" w:type="dxa"/>
            <w:tcBorders>
              <w:top w:val="nil"/>
              <w:left w:val="nil"/>
              <w:bottom w:val="single" w:sz="4" w:space="0" w:color="auto"/>
              <w:right w:val="single" w:sz="4" w:space="0" w:color="auto"/>
            </w:tcBorders>
            <w:shd w:val="clear" w:color="auto" w:fill="auto"/>
            <w:noWrap/>
            <w:vAlign w:val="bottom"/>
            <w:hideMark/>
          </w:tcPr>
          <w:p w14:paraId="3C31CA53"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8</w:t>
            </w:r>
          </w:p>
        </w:tc>
        <w:tc>
          <w:tcPr>
            <w:tcW w:w="1080" w:type="dxa"/>
            <w:tcBorders>
              <w:top w:val="nil"/>
              <w:left w:val="nil"/>
              <w:bottom w:val="single" w:sz="4" w:space="0" w:color="auto"/>
              <w:right w:val="single" w:sz="4" w:space="0" w:color="auto"/>
            </w:tcBorders>
            <w:shd w:val="clear" w:color="auto" w:fill="auto"/>
            <w:noWrap/>
            <w:vAlign w:val="bottom"/>
            <w:hideMark/>
          </w:tcPr>
          <w:p w14:paraId="5D2BB7D4" w14:textId="77777777" w:rsidR="002B0100" w:rsidRPr="002B0100" w:rsidRDefault="002B0100" w:rsidP="002B0100">
            <w:pPr>
              <w:jc w:val="right"/>
              <w:rPr>
                <w:rFonts w:ascii="Arial" w:hAnsi="Arial" w:cs="Arial"/>
                <w:color w:val="000000"/>
                <w:szCs w:val="22"/>
              </w:rPr>
            </w:pPr>
            <w:r w:rsidRPr="002B0100">
              <w:rPr>
                <w:rFonts w:ascii="Arial" w:hAnsi="Arial" w:cs="Arial"/>
                <w:color w:val="000000"/>
                <w:szCs w:val="22"/>
              </w:rPr>
              <w:t>78</w:t>
            </w:r>
          </w:p>
        </w:tc>
      </w:tr>
      <w:tr w:rsidR="002B0100" w:rsidRPr="002B0100" w14:paraId="34727B9D" w14:textId="77777777" w:rsidTr="002B0100">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13107808" w14:textId="77777777" w:rsidR="002B0100" w:rsidRPr="002B0100" w:rsidRDefault="002B0100" w:rsidP="002B0100">
            <w:pPr>
              <w:rPr>
                <w:rFonts w:ascii="Arial" w:hAnsi="Arial" w:cs="Arial"/>
                <w:b/>
                <w:bCs/>
                <w:color w:val="000000"/>
                <w:szCs w:val="22"/>
              </w:rPr>
            </w:pPr>
            <w:r w:rsidRPr="002B0100">
              <w:rPr>
                <w:rFonts w:ascii="Arial" w:hAnsi="Arial" w:cs="Arial"/>
                <w:b/>
                <w:bCs/>
                <w:color w:val="000000"/>
                <w:szCs w:val="22"/>
              </w:rPr>
              <w:t>East Midlands</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79D987AB"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10</w:t>
            </w:r>
          </w:p>
        </w:tc>
        <w:tc>
          <w:tcPr>
            <w:tcW w:w="1100" w:type="dxa"/>
            <w:tcBorders>
              <w:top w:val="nil"/>
              <w:left w:val="nil"/>
              <w:bottom w:val="single" w:sz="4" w:space="0" w:color="auto"/>
              <w:right w:val="single" w:sz="4" w:space="0" w:color="auto"/>
            </w:tcBorders>
            <w:shd w:val="clear" w:color="auto" w:fill="auto"/>
            <w:noWrap/>
            <w:vAlign w:val="bottom"/>
            <w:hideMark/>
          </w:tcPr>
          <w:p w14:paraId="2936B73D"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27</w:t>
            </w:r>
          </w:p>
        </w:tc>
        <w:tc>
          <w:tcPr>
            <w:tcW w:w="920" w:type="dxa"/>
            <w:tcBorders>
              <w:top w:val="nil"/>
              <w:left w:val="nil"/>
              <w:bottom w:val="single" w:sz="4" w:space="0" w:color="auto"/>
              <w:right w:val="single" w:sz="4" w:space="0" w:color="auto"/>
            </w:tcBorders>
            <w:shd w:val="clear" w:color="auto" w:fill="auto"/>
            <w:noWrap/>
            <w:vAlign w:val="bottom"/>
            <w:hideMark/>
          </w:tcPr>
          <w:p w14:paraId="33206C6A"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7</w:t>
            </w:r>
          </w:p>
        </w:tc>
        <w:tc>
          <w:tcPr>
            <w:tcW w:w="800" w:type="dxa"/>
            <w:tcBorders>
              <w:top w:val="nil"/>
              <w:left w:val="nil"/>
              <w:bottom w:val="single" w:sz="4" w:space="0" w:color="auto"/>
              <w:right w:val="single" w:sz="4" w:space="0" w:color="auto"/>
            </w:tcBorders>
            <w:shd w:val="clear" w:color="auto" w:fill="auto"/>
            <w:noWrap/>
            <w:vAlign w:val="bottom"/>
            <w:hideMark/>
          </w:tcPr>
          <w:p w14:paraId="7DEBDC65"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5C73103E"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6</w:t>
            </w:r>
          </w:p>
        </w:tc>
        <w:tc>
          <w:tcPr>
            <w:tcW w:w="880" w:type="dxa"/>
            <w:tcBorders>
              <w:top w:val="nil"/>
              <w:left w:val="nil"/>
              <w:bottom w:val="single" w:sz="4" w:space="0" w:color="auto"/>
              <w:right w:val="single" w:sz="4" w:space="0" w:color="auto"/>
            </w:tcBorders>
            <w:shd w:val="clear" w:color="auto" w:fill="auto"/>
            <w:noWrap/>
            <w:vAlign w:val="bottom"/>
            <w:hideMark/>
          </w:tcPr>
          <w:p w14:paraId="4542F69C"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w:t>
            </w:r>
          </w:p>
        </w:tc>
        <w:tc>
          <w:tcPr>
            <w:tcW w:w="1080" w:type="dxa"/>
            <w:tcBorders>
              <w:top w:val="nil"/>
              <w:left w:val="nil"/>
              <w:bottom w:val="single" w:sz="4" w:space="0" w:color="auto"/>
              <w:right w:val="single" w:sz="4" w:space="0" w:color="auto"/>
            </w:tcBorders>
            <w:shd w:val="clear" w:color="auto" w:fill="auto"/>
            <w:noWrap/>
            <w:vAlign w:val="bottom"/>
            <w:hideMark/>
          </w:tcPr>
          <w:p w14:paraId="34FBA194" w14:textId="77777777" w:rsidR="002B0100" w:rsidRPr="002B0100" w:rsidRDefault="002B0100" w:rsidP="002B0100">
            <w:pPr>
              <w:jc w:val="right"/>
              <w:rPr>
                <w:rFonts w:ascii="Arial" w:hAnsi="Arial" w:cs="Arial"/>
                <w:color w:val="000000"/>
                <w:szCs w:val="22"/>
              </w:rPr>
            </w:pPr>
            <w:r w:rsidRPr="002B0100">
              <w:rPr>
                <w:rFonts w:ascii="Arial" w:hAnsi="Arial" w:cs="Arial"/>
                <w:color w:val="000000"/>
                <w:szCs w:val="22"/>
              </w:rPr>
              <w:t>51</w:t>
            </w:r>
          </w:p>
        </w:tc>
      </w:tr>
      <w:tr w:rsidR="002B0100" w:rsidRPr="002B0100" w14:paraId="23A64363" w14:textId="77777777" w:rsidTr="002B0100">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26FD0F80" w14:textId="77777777" w:rsidR="002B0100" w:rsidRPr="002B0100" w:rsidRDefault="002B0100" w:rsidP="002B0100">
            <w:pPr>
              <w:rPr>
                <w:rFonts w:ascii="Arial" w:hAnsi="Arial" w:cs="Arial"/>
                <w:b/>
                <w:bCs/>
                <w:color w:val="000000"/>
                <w:szCs w:val="22"/>
              </w:rPr>
            </w:pPr>
            <w:r w:rsidRPr="002B0100">
              <w:rPr>
                <w:rFonts w:ascii="Arial" w:hAnsi="Arial" w:cs="Arial"/>
                <w:b/>
                <w:bCs/>
                <w:color w:val="000000"/>
                <w:szCs w:val="22"/>
              </w:rPr>
              <w:t>Greater London</w:t>
            </w:r>
          </w:p>
        </w:tc>
        <w:tc>
          <w:tcPr>
            <w:tcW w:w="1000" w:type="dxa"/>
            <w:tcBorders>
              <w:top w:val="nil"/>
              <w:left w:val="nil"/>
              <w:bottom w:val="single" w:sz="4" w:space="0" w:color="auto"/>
              <w:right w:val="single" w:sz="4" w:space="0" w:color="auto"/>
            </w:tcBorders>
            <w:shd w:val="clear" w:color="auto" w:fill="auto"/>
            <w:noWrap/>
            <w:vAlign w:val="bottom"/>
            <w:hideMark/>
          </w:tcPr>
          <w:p w14:paraId="554876B1"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9</w:t>
            </w:r>
          </w:p>
        </w:tc>
        <w:tc>
          <w:tcPr>
            <w:tcW w:w="1100" w:type="dxa"/>
            <w:tcBorders>
              <w:top w:val="nil"/>
              <w:left w:val="nil"/>
              <w:bottom w:val="single" w:sz="4" w:space="0" w:color="auto"/>
              <w:right w:val="single" w:sz="4" w:space="0" w:color="auto"/>
            </w:tcBorders>
            <w:shd w:val="clear" w:color="auto" w:fill="auto"/>
            <w:noWrap/>
            <w:vAlign w:val="bottom"/>
            <w:hideMark/>
          </w:tcPr>
          <w:p w14:paraId="57FE524B"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46</w:t>
            </w:r>
          </w:p>
        </w:tc>
        <w:tc>
          <w:tcPr>
            <w:tcW w:w="920" w:type="dxa"/>
            <w:tcBorders>
              <w:top w:val="nil"/>
              <w:left w:val="nil"/>
              <w:bottom w:val="single" w:sz="4" w:space="0" w:color="auto"/>
              <w:right w:val="single" w:sz="4" w:space="0" w:color="auto"/>
            </w:tcBorders>
            <w:shd w:val="clear" w:color="auto" w:fill="auto"/>
            <w:noWrap/>
            <w:vAlign w:val="bottom"/>
            <w:hideMark/>
          </w:tcPr>
          <w:p w14:paraId="52A7F9F6"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9</w:t>
            </w:r>
          </w:p>
        </w:tc>
        <w:tc>
          <w:tcPr>
            <w:tcW w:w="800" w:type="dxa"/>
            <w:tcBorders>
              <w:top w:val="nil"/>
              <w:left w:val="nil"/>
              <w:bottom w:val="single" w:sz="4" w:space="0" w:color="auto"/>
              <w:right w:val="single" w:sz="4" w:space="0" w:color="auto"/>
            </w:tcBorders>
            <w:shd w:val="clear" w:color="auto" w:fill="auto"/>
            <w:noWrap/>
            <w:vAlign w:val="bottom"/>
            <w:hideMark/>
          </w:tcPr>
          <w:p w14:paraId="112D2FBB"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noWrap/>
            <w:vAlign w:val="bottom"/>
            <w:hideMark/>
          </w:tcPr>
          <w:p w14:paraId="0D8CD8DA"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11</w:t>
            </w:r>
          </w:p>
        </w:tc>
        <w:tc>
          <w:tcPr>
            <w:tcW w:w="880" w:type="dxa"/>
            <w:tcBorders>
              <w:top w:val="nil"/>
              <w:left w:val="nil"/>
              <w:bottom w:val="single" w:sz="4" w:space="0" w:color="auto"/>
              <w:right w:val="single" w:sz="4" w:space="0" w:color="auto"/>
            </w:tcBorders>
            <w:shd w:val="clear" w:color="auto" w:fill="auto"/>
            <w:noWrap/>
            <w:vAlign w:val="bottom"/>
            <w:hideMark/>
          </w:tcPr>
          <w:p w14:paraId="6F67D459"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w:t>
            </w:r>
          </w:p>
        </w:tc>
        <w:tc>
          <w:tcPr>
            <w:tcW w:w="1080" w:type="dxa"/>
            <w:tcBorders>
              <w:top w:val="nil"/>
              <w:left w:val="nil"/>
              <w:bottom w:val="single" w:sz="4" w:space="0" w:color="auto"/>
              <w:right w:val="single" w:sz="4" w:space="0" w:color="auto"/>
            </w:tcBorders>
            <w:shd w:val="clear" w:color="auto" w:fill="auto"/>
            <w:noWrap/>
            <w:vAlign w:val="bottom"/>
            <w:hideMark/>
          </w:tcPr>
          <w:p w14:paraId="7D4A3A29" w14:textId="77777777" w:rsidR="002B0100" w:rsidRPr="002B0100" w:rsidRDefault="002B0100" w:rsidP="002B0100">
            <w:pPr>
              <w:jc w:val="right"/>
              <w:rPr>
                <w:rFonts w:ascii="Arial" w:hAnsi="Arial" w:cs="Arial"/>
                <w:color w:val="000000"/>
                <w:szCs w:val="22"/>
              </w:rPr>
            </w:pPr>
            <w:r w:rsidRPr="002B0100">
              <w:rPr>
                <w:rFonts w:ascii="Arial" w:hAnsi="Arial" w:cs="Arial"/>
                <w:color w:val="000000"/>
                <w:szCs w:val="22"/>
              </w:rPr>
              <w:t>77</w:t>
            </w:r>
          </w:p>
        </w:tc>
      </w:tr>
      <w:tr w:rsidR="002B0100" w:rsidRPr="002B0100" w14:paraId="19FCF7A7" w14:textId="77777777" w:rsidTr="002B0100">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3C73F69F" w14:textId="77777777" w:rsidR="002B0100" w:rsidRPr="002B0100" w:rsidRDefault="002B0100" w:rsidP="002B0100">
            <w:pPr>
              <w:rPr>
                <w:rFonts w:ascii="Arial" w:hAnsi="Arial" w:cs="Arial"/>
                <w:b/>
                <w:bCs/>
                <w:color w:val="000000"/>
                <w:szCs w:val="22"/>
              </w:rPr>
            </w:pPr>
            <w:r w:rsidRPr="002B0100">
              <w:rPr>
                <w:rFonts w:ascii="Arial" w:hAnsi="Arial" w:cs="Arial"/>
                <w:b/>
                <w:bCs/>
                <w:color w:val="000000"/>
                <w:szCs w:val="22"/>
              </w:rPr>
              <w:t>North East</w:t>
            </w:r>
          </w:p>
        </w:tc>
        <w:tc>
          <w:tcPr>
            <w:tcW w:w="1000" w:type="dxa"/>
            <w:tcBorders>
              <w:top w:val="nil"/>
              <w:left w:val="nil"/>
              <w:bottom w:val="single" w:sz="4" w:space="0" w:color="auto"/>
              <w:right w:val="single" w:sz="4" w:space="0" w:color="auto"/>
            </w:tcBorders>
            <w:shd w:val="clear" w:color="auto" w:fill="auto"/>
            <w:noWrap/>
            <w:vAlign w:val="bottom"/>
            <w:hideMark/>
          </w:tcPr>
          <w:p w14:paraId="47C8FA71"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3</w:t>
            </w:r>
          </w:p>
        </w:tc>
        <w:tc>
          <w:tcPr>
            <w:tcW w:w="1100" w:type="dxa"/>
            <w:tcBorders>
              <w:top w:val="nil"/>
              <w:left w:val="nil"/>
              <w:bottom w:val="single" w:sz="4" w:space="0" w:color="auto"/>
              <w:right w:val="single" w:sz="4" w:space="0" w:color="auto"/>
            </w:tcBorders>
            <w:shd w:val="clear" w:color="auto" w:fill="auto"/>
            <w:noWrap/>
            <w:vAlign w:val="bottom"/>
            <w:hideMark/>
          </w:tcPr>
          <w:p w14:paraId="043CA23D"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13</w:t>
            </w:r>
          </w:p>
        </w:tc>
        <w:tc>
          <w:tcPr>
            <w:tcW w:w="920" w:type="dxa"/>
            <w:tcBorders>
              <w:top w:val="nil"/>
              <w:left w:val="nil"/>
              <w:bottom w:val="single" w:sz="4" w:space="0" w:color="auto"/>
              <w:right w:val="single" w:sz="4" w:space="0" w:color="auto"/>
            </w:tcBorders>
            <w:shd w:val="clear" w:color="auto" w:fill="auto"/>
            <w:noWrap/>
            <w:vAlign w:val="bottom"/>
            <w:hideMark/>
          </w:tcPr>
          <w:p w14:paraId="2528A1D4"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w:t>
            </w:r>
          </w:p>
        </w:tc>
        <w:tc>
          <w:tcPr>
            <w:tcW w:w="800" w:type="dxa"/>
            <w:tcBorders>
              <w:top w:val="nil"/>
              <w:left w:val="nil"/>
              <w:bottom w:val="single" w:sz="4" w:space="0" w:color="auto"/>
              <w:right w:val="single" w:sz="4" w:space="0" w:color="auto"/>
            </w:tcBorders>
            <w:shd w:val="clear" w:color="auto" w:fill="auto"/>
            <w:noWrap/>
            <w:vAlign w:val="bottom"/>
            <w:hideMark/>
          </w:tcPr>
          <w:p w14:paraId="22D5072D"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noWrap/>
            <w:vAlign w:val="bottom"/>
            <w:hideMark/>
          </w:tcPr>
          <w:p w14:paraId="618115EC"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4</w:t>
            </w:r>
          </w:p>
        </w:tc>
        <w:tc>
          <w:tcPr>
            <w:tcW w:w="880" w:type="dxa"/>
            <w:tcBorders>
              <w:top w:val="nil"/>
              <w:left w:val="nil"/>
              <w:bottom w:val="single" w:sz="4" w:space="0" w:color="auto"/>
              <w:right w:val="single" w:sz="4" w:space="0" w:color="auto"/>
            </w:tcBorders>
            <w:shd w:val="clear" w:color="auto" w:fill="auto"/>
            <w:noWrap/>
            <w:vAlign w:val="bottom"/>
            <w:hideMark/>
          </w:tcPr>
          <w:p w14:paraId="3032F100"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2D5466EA" w14:textId="77777777" w:rsidR="002B0100" w:rsidRPr="002B0100" w:rsidRDefault="002B0100" w:rsidP="002B0100">
            <w:pPr>
              <w:jc w:val="right"/>
              <w:rPr>
                <w:rFonts w:ascii="Arial" w:hAnsi="Arial" w:cs="Arial"/>
                <w:color w:val="000000"/>
                <w:szCs w:val="22"/>
              </w:rPr>
            </w:pPr>
            <w:r w:rsidRPr="002B0100">
              <w:rPr>
                <w:rFonts w:ascii="Arial" w:hAnsi="Arial" w:cs="Arial"/>
                <w:color w:val="000000"/>
                <w:szCs w:val="22"/>
              </w:rPr>
              <w:t>22</w:t>
            </w:r>
          </w:p>
        </w:tc>
      </w:tr>
      <w:tr w:rsidR="002B0100" w:rsidRPr="002B0100" w14:paraId="79BAE706" w14:textId="77777777" w:rsidTr="002B0100">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18B57093" w14:textId="77777777" w:rsidR="002B0100" w:rsidRPr="002B0100" w:rsidRDefault="002B0100" w:rsidP="002B0100">
            <w:pPr>
              <w:rPr>
                <w:rFonts w:ascii="Arial" w:hAnsi="Arial" w:cs="Arial"/>
                <w:b/>
                <w:bCs/>
                <w:color w:val="000000"/>
                <w:szCs w:val="22"/>
              </w:rPr>
            </w:pPr>
            <w:r w:rsidRPr="002B0100">
              <w:rPr>
                <w:rFonts w:ascii="Arial" w:hAnsi="Arial" w:cs="Arial"/>
                <w:b/>
                <w:bCs/>
                <w:color w:val="000000"/>
                <w:szCs w:val="22"/>
              </w:rPr>
              <w:t>North West</w:t>
            </w:r>
          </w:p>
        </w:tc>
        <w:tc>
          <w:tcPr>
            <w:tcW w:w="1000" w:type="dxa"/>
            <w:tcBorders>
              <w:top w:val="nil"/>
              <w:left w:val="nil"/>
              <w:bottom w:val="single" w:sz="4" w:space="0" w:color="auto"/>
              <w:right w:val="single" w:sz="4" w:space="0" w:color="auto"/>
            </w:tcBorders>
            <w:shd w:val="clear" w:color="auto" w:fill="auto"/>
            <w:noWrap/>
            <w:vAlign w:val="bottom"/>
            <w:hideMark/>
          </w:tcPr>
          <w:p w14:paraId="03AC8602"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6</w:t>
            </w:r>
          </w:p>
        </w:tc>
        <w:tc>
          <w:tcPr>
            <w:tcW w:w="1100" w:type="dxa"/>
            <w:tcBorders>
              <w:top w:val="nil"/>
              <w:left w:val="nil"/>
              <w:bottom w:val="single" w:sz="4" w:space="0" w:color="auto"/>
              <w:right w:val="single" w:sz="4" w:space="0" w:color="auto"/>
            </w:tcBorders>
            <w:shd w:val="clear" w:color="auto" w:fill="auto"/>
            <w:noWrap/>
            <w:vAlign w:val="bottom"/>
            <w:hideMark/>
          </w:tcPr>
          <w:p w14:paraId="0C9D9C99"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39</w:t>
            </w:r>
          </w:p>
        </w:tc>
        <w:tc>
          <w:tcPr>
            <w:tcW w:w="920" w:type="dxa"/>
            <w:tcBorders>
              <w:top w:val="nil"/>
              <w:left w:val="nil"/>
              <w:bottom w:val="single" w:sz="4" w:space="0" w:color="auto"/>
              <w:right w:val="single" w:sz="4" w:space="0" w:color="auto"/>
            </w:tcBorders>
            <w:shd w:val="clear" w:color="auto" w:fill="auto"/>
            <w:noWrap/>
            <w:vAlign w:val="bottom"/>
            <w:hideMark/>
          </w:tcPr>
          <w:p w14:paraId="158D50F5"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6</w:t>
            </w:r>
          </w:p>
        </w:tc>
        <w:tc>
          <w:tcPr>
            <w:tcW w:w="800" w:type="dxa"/>
            <w:tcBorders>
              <w:top w:val="nil"/>
              <w:left w:val="nil"/>
              <w:bottom w:val="single" w:sz="4" w:space="0" w:color="auto"/>
              <w:right w:val="single" w:sz="4" w:space="0" w:color="auto"/>
            </w:tcBorders>
            <w:shd w:val="clear" w:color="auto" w:fill="auto"/>
            <w:noWrap/>
            <w:vAlign w:val="bottom"/>
            <w:hideMark/>
          </w:tcPr>
          <w:p w14:paraId="69678365"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2</w:t>
            </w:r>
          </w:p>
        </w:tc>
        <w:tc>
          <w:tcPr>
            <w:tcW w:w="820" w:type="dxa"/>
            <w:tcBorders>
              <w:top w:val="nil"/>
              <w:left w:val="nil"/>
              <w:bottom w:val="single" w:sz="4" w:space="0" w:color="auto"/>
              <w:right w:val="single" w:sz="4" w:space="0" w:color="auto"/>
            </w:tcBorders>
            <w:shd w:val="clear" w:color="auto" w:fill="auto"/>
            <w:noWrap/>
            <w:vAlign w:val="bottom"/>
            <w:hideMark/>
          </w:tcPr>
          <w:p w14:paraId="4328A2F7"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6</w:t>
            </w:r>
          </w:p>
        </w:tc>
        <w:tc>
          <w:tcPr>
            <w:tcW w:w="880" w:type="dxa"/>
            <w:tcBorders>
              <w:top w:val="nil"/>
              <w:left w:val="nil"/>
              <w:bottom w:val="single" w:sz="4" w:space="0" w:color="auto"/>
              <w:right w:val="single" w:sz="4" w:space="0" w:color="auto"/>
            </w:tcBorders>
            <w:shd w:val="clear" w:color="auto" w:fill="auto"/>
            <w:noWrap/>
            <w:vAlign w:val="bottom"/>
            <w:hideMark/>
          </w:tcPr>
          <w:p w14:paraId="0900BF71"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w:t>
            </w:r>
          </w:p>
        </w:tc>
        <w:tc>
          <w:tcPr>
            <w:tcW w:w="1080" w:type="dxa"/>
            <w:tcBorders>
              <w:top w:val="nil"/>
              <w:left w:val="nil"/>
              <w:bottom w:val="single" w:sz="4" w:space="0" w:color="auto"/>
              <w:right w:val="single" w:sz="4" w:space="0" w:color="auto"/>
            </w:tcBorders>
            <w:shd w:val="clear" w:color="auto" w:fill="auto"/>
            <w:noWrap/>
            <w:vAlign w:val="bottom"/>
            <w:hideMark/>
          </w:tcPr>
          <w:p w14:paraId="7CBD0021" w14:textId="77777777" w:rsidR="002B0100" w:rsidRPr="002B0100" w:rsidRDefault="002B0100" w:rsidP="002B0100">
            <w:pPr>
              <w:jc w:val="right"/>
              <w:rPr>
                <w:rFonts w:ascii="Arial" w:hAnsi="Arial" w:cs="Arial"/>
                <w:color w:val="000000"/>
                <w:szCs w:val="22"/>
              </w:rPr>
            </w:pPr>
            <w:r w:rsidRPr="002B0100">
              <w:rPr>
                <w:rFonts w:ascii="Arial" w:hAnsi="Arial" w:cs="Arial"/>
                <w:color w:val="000000"/>
                <w:szCs w:val="22"/>
              </w:rPr>
              <w:t>60</w:t>
            </w:r>
          </w:p>
        </w:tc>
      </w:tr>
      <w:tr w:rsidR="002B0100" w:rsidRPr="002B0100" w14:paraId="30EA2449" w14:textId="77777777" w:rsidTr="002B0100">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123DC6E5" w14:textId="77777777" w:rsidR="002B0100" w:rsidRPr="002B0100" w:rsidRDefault="002B0100" w:rsidP="002B0100">
            <w:pPr>
              <w:rPr>
                <w:rFonts w:ascii="Arial" w:hAnsi="Arial" w:cs="Arial"/>
                <w:b/>
                <w:bCs/>
                <w:color w:val="000000"/>
                <w:szCs w:val="22"/>
              </w:rPr>
            </w:pPr>
            <w:r w:rsidRPr="002B0100">
              <w:rPr>
                <w:rFonts w:ascii="Arial" w:hAnsi="Arial" w:cs="Arial"/>
                <w:b/>
                <w:bCs/>
                <w:color w:val="000000"/>
                <w:szCs w:val="22"/>
              </w:rPr>
              <w:t>South West</w:t>
            </w:r>
          </w:p>
        </w:tc>
        <w:tc>
          <w:tcPr>
            <w:tcW w:w="1000" w:type="dxa"/>
            <w:tcBorders>
              <w:top w:val="nil"/>
              <w:left w:val="nil"/>
              <w:bottom w:val="single" w:sz="4" w:space="0" w:color="auto"/>
              <w:right w:val="single" w:sz="4" w:space="0" w:color="auto"/>
            </w:tcBorders>
            <w:shd w:val="clear" w:color="auto" w:fill="auto"/>
            <w:noWrap/>
            <w:vAlign w:val="bottom"/>
            <w:hideMark/>
          </w:tcPr>
          <w:p w14:paraId="67040074"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14</w:t>
            </w:r>
          </w:p>
        </w:tc>
        <w:tc>
          <w:tcPr>
            <w:tcW w:w="1100" w:type="dxa"/>
            <w:tcBorders>
              <w:top w:val="nil"/>
              <w:left w:val="nil"/>
              <w:bottom w:val="single" w:sz="4" w:space="0" w:color="auto"/>
              <w:right w:val="single" w:sz="4" w:space="0" w:color="auto"/>
            </w:tcBorders>
            <w:shd w:val="clear" w:color="auto" w:fill="auto"/>
            <w:noWrap/>
            <w:vAlign w:val="bottom"/>
            <w:hideMark/>
          </w:tcPr>
          <w:p w14:paraId="1F924400"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55</w:t>
            </w:r>
          </w:p>
        </w:tc>
        <w:tc>
          <w:tcPr>
            <w:tcW w:w="920" w:type="dxa"/>
            <w:tcBorders>
              <w:top w:val="nil"/>
              <w:left w:val="nil"/>
              <w:bottom w:val="single" w:sz="4" w:space="0" w:color="auto"/>
              <w:right w:val="single" w:sz="4" w:space="0" w:color="auto"/>
            </w:tcBorders>
            <w:shd w:val="clear" w:color="auto" w:fill="auto"/>
            <w:noWrap/>
            <w:vAlign w:val="bottom"/>
            <w:hideMark/>
          </w:tcPr>
          <w:p w14:paraId="49477004"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11</w:t>
            </w:r>
          </w:p>
        </w:tc>
        <w:tc>
          <w:tcPr>
            <w:tcW w:w="800" w:type="dxa"/>
            <w:tcBorders>
              <w:top w:val="nil"/>
              <w:left w:val="nil"/>
              <w:bottom w:val="single" w:sz="4" w:space="0" w:color="auto"/>
              <w:right w:val="single" w:sz="4" w:space="0" w:color="auto"/>
            </w:tcBorders>
            <w:shd w:val="clear" w:color="auto" w:fill="auto"/>
            <w:noWrap/>
            <w:vAlign w:val="bottom"/>
            <w:hideMark/>
          </w:tcPr>
          <w:p w14:paraId="54A13640"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47AB0533"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5</w:t>
            </w:r>
          </w:p>
        </w:tc>
        <w:tc>
          <w:tcPr>
            <w:tcW w:w="880" w:type="dxa"/>
            <w:tcBorders>
              <w:top w:val="nil"/>
              <w:left w:val="nil"/>
              <w:bottom w:val="single" w:sz="4" w:space="0" w:color="auto"/>
              <w:right w:val="single" w:sz="4" w:space="0" w:color="auto"/>
            </w:tcBorders>
            <w:shd w:val="clear" w:color="auto" w:fill="auto"/>
            <w:noWrap/>
            <w:vAlign w:val="bottom"/>
            <w:hideMark/>
          </w:tcPr>
          <w:p w14:paraId="06F3481A"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w:t>
            </w:r>
          </w:p>
        </w:tc>
        <w:tc>
          <w:tcPr>
            <w:tcW w:w="1080" w:type="dxa"/>
            <w:tcBorders>
              <w:top w:val="nil"/>
              <w:left w:val="nil"/>
              <w:bottom w:val="single" w:sz="4" w:space="0" w:color="auto"/>
              <w:right w:val="single" w:sz="4" w:space="0" w:color="auto"/>
            </w:tcBorders>
            <w:shd w:val="clear" w:color="auto" w:fill="auto"/>
            <w:noWrap/>
            <w:vAlign w:val="bottom"/>
            <w:hideMark/>
          </w:tcPr>
          <w:p w14:paraId="3E21C75E" w14:textId="77777777" w:rsidR="002B0100" w:rsidRPr="002B0100" w:rsidRDefault="002B0100" w:rsidP="002B0100">
            <w:pPr>
              <w:jc w:val="right"/>
              <w:rPr>
                <w:rFonts w:ascii="Arial" w:hAnsi="Arial" w:cs="Arial"/>
                <w:color w:val="000000"/>
                <w:szCs w:val="22"/>
              </w:rPr>
            </w:pPr>
            <w:r w:rsidRPr="002B0100">
              <w:rPr>
                <w:rFonts w:ascii="Arial" w:hAnsi="Arial" w:cs="Arial"/>
                <w:color w:val="000000"/>
                <w:szCs w:val="22"/>
              </w:rPr>
              <w:t>86</w:t>
            </w:r>
          </w:p>
        </w:tc>
      </w:tr>
      <w:tr w:rsidR="002B0100" w:rsidRPr="002B0100" w14:paraId="4DFB5629" w14:textId="77777777" w:rsidTr="002B0100">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217ED4C5" w14:textId="77777777" w:rsidR="002B0100" w:rsidRPr="002B0100" w:rsidRDefault="002B0100" w:rsidP="002B0100">
            <w:pPr>
              <w:rPr>
                <w:rFonts w:ascii="Arial" w:hAnsi="Arial" w:cs="Arial"/>
                <w:b/>
                <w:bCs/>
                <w:color w:val="000000"/>
                <w:szCs w:val="22"/>
              </w:rPr>
            </w:pPr>
            <w:r w:rsidRPr="002B0100">
              <w:rPr>
                <w:rFonts w:ascii="Arial" w:hAnsi="Arial" w:cs="Arial"/>
                <w:b/>
                <w:bCs/>
                <w:color w:val="000000"/>
                <w:szCs w:val="22"/>
              </w:rPr>
              <w:t>South East</w:t>
            </w:r>
          </w:p>
        </w:tc>
        <w:tc>
          <w:tcPr>
            <w:tcW w:w="1000" w:type="dxa"/>
            <w:tcBorders>
              <w:top w:val="nil"/>
              <w:left w:val="nil"/>
              <w:bottom w:val="single" w:sz="4" w:space="0" w:color="auto"/>
              <w:right w:val="single" w:sz="4" w:space="0" w:color="auto"/>
            </w:tcBorders>
            <w:shd w:val="clear" w:color="auto" w:fill="auto"/>
            <w:noWrap/>
            <w:vAlign w:val="bottom"/>
            <w:hideMark/>
          </w:tcPr>
          <w:p w14:paraId="19B551A6"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15</w:t>
            </w:r>
          </w:p>
        </w:tc>
        <w:tc>
          <w:tcPr>
            <w:tcW w:w="1100" w:type="dxa"/>
            <w:tcBorders>
              <w:top w:val="nil"/>
              <w:left w:val="nil"/>
              <w:bottom w:val="single" w:sz="4" w:space="0" w:color="auto"/>
              <w:right w:val="single" w:sz="4" w:space="0" w:color="auto"/>
            </w:tcBorders>
            <w:shd w:val="clear" w:color="auto" w:fill="auto"/>
            <w:noWrap/>
            <w:vAlign w:val="bottom"/>
            <w:hideMark/>
          </w:tcPr>
          <w:p w14:paraId="5C0A1D1A"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60</w:t>
            </w:r>
          </w:p>
        </w:tc>
        <w:tc>
          <w:tcPr>
            <w:tcW w:w="920" w:type="dxa"/>
            <w:tcBorders>
              <w:top w:val="nil"/>
              <w:left w:val="nil"/>
              <w:bottom w:val="single" w:sz="4" w:space="0" w:color="auto"/>
              <w:right w:val="single" w:sz="4" w:space="0" w:color="auto"/>
            </w:tcBorders>
            <w:shd w:val="clear" w:color="auto" w:fill="auto"/>
            <w:noWrap/>
            <w:vAlign w:val="bottom"/>
            <w:hideMark/>
          </w:tcPr>
          <w:p w14:paraId="0B0B5972"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12</w:t>
            </w:r>
          </w:p>
        </w:tc>
        <w:tc>
          <w:tcPr>
            <w:tcW w:w="800" w:type="dxa"/>
            <w:tcBorders>
              <w:top w:val="nil"/>
              <w:left w:val="nil"/>
              <w:bottom w:val="single" w:sz="4" w:space="0" w:color="auto"/>
              <w:right w:val="single" w:sz="4" w:space="0" w:color="auto"/>
            </w:tcBorders>
            <w:shd w:val="clear" w:color="auto" w:fill="auto"/>
            <w:noWrap/>
            <w:vAlign w:val="bottom"/>
            <w:hideMark/>
          </w:tcPr>
          <w:p w14:paraId="4D732C93"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2</w:t>
            </w:r>
          </w:p>
        </w:tc>
        <w:tc>
          <w:tcPr>
            <w:tcW w:w="820" w:type="dxa"/>
            <w:tcBorders>
              <w:top w:val="nil"/>
              <w:left w:val="nil"/>
              <w:bottom w:val="single" w:sz="4" w:space="0" w:color="auto"/>
              <w:right w:val="single" w:sz="4" w:space="0" w:color="auto"/>
            </w:tcBorders>
            <w:shd w:val="clear" w:color="auto" w:fill="auto"/>
            <w:noWrap/>
            <w:vAlign w:val="bottom"/>
            <w:hideMark/>
          </w:tcPr>
          <w:p w14:paraId="5681EC27"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15</w:t>
            </w:r>
          </w:p>
        </w:tc>
        <w:tc>
          <w:tcPr>
            <w:tcW w:w="880" w:type="dxa"/>
            <w:tcBorders>
              <w:top w:val="nil"/>
              <w:left w:val="nil"/>
              <w:bottom w:val="single" w:sz="4" w:space="0" w:color="auto"/>
              <w:right w:val="single" w:sz="4" w:space="0" w:color="auto"/>
            </w:tcBorders>
            <w:shd w:val="clear" w:color="auto" w:fill="auto"/>
            <w:noWrap/>
            <w:vAlign w:val="bottom"/>
            <w:hideMark/>
          </w:tcPr>
          <w:p w14:paraId="514D6B75"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w:t>
            </w:r>
          </w:p>
        </w:tc>
        <w:tc>
          <w:tcPr>
            <w:tcW w:w="1080" w:type="dxa"/>
            <w:tcBorders>
              <w:top w:val="nil"/>
              <w:left w:val="nil"/>
              <w:bottom w:val="single" w:sz="4" w:space="0" w:color="auto"/>
              <w:right w:val="single" w:sz="4" w:space="0" w:color="auto"/>
            </w:tcBorders>
            <w:shd w:val="clear" w:color="auto" w:fill="auto"/>
            <w:noWrap/>
            <w:vAlign w:val="bottom"/>
            <w:hideMark/>
          </w:tcPr>
          <w:p w14:paraId="222058CC" w14:textId="77777777" w:rsidR="002B0100" w:rsidRPr="002B0100" w:rsidRDefault="002B0100" w:rsidP="002B0100">
            <w:pPr>
              <w:jc w:val="right"/>
              <w:rPr>
                <w:rFonts w:ascii="Arial" w:hAnsi="Arial" w:cs="Arial"/>
                <w:color w:val="000000"/>
                <w:szCs w:val="22"/>
              </w:rPr>
            </w:pPr>
            <w:r w:rsidRPr="002B0100">
              <w:rPr>
                <w:rFonts w:ascii="Arial" w:hAnsi="Arial" w:cs="Arial"/>
                <w:color w:val="000000"/>
                <w:szCs w:val="22"/>
              </w:rPr>
              <w:t>105</w:t>
            </w:r>
          </w:p>
        </w:tc>
      </w:tr>
      <w:tr w:rsidR="002B0100" w:rsidRPr="002B0100" w14:paraId="22851343" w14:textId="77777777" w:rsidTr="002B0100">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3E254ABF" w14:textId="77777777" w:rsidR="002B0100" w:rsidRPr="002B0100" w:rsidRDefault="002B0100" w:rsidP="002B0100">
            <w:pPr>
              <w:rPr>
                <w:rFonts w:ascii="Arial" w:hAnsi="Arial" w:cs="Arial"/>
                <w:b/>
                <w:bCs/>
                <w:color w:val="000000"/>
                <w:szCs w:val="22"/>
              </w:rPr>
            </w:pPr>
            <w:r w:rsidRPr="002B0100">
              <w:rPr>
                <w:rFonts w:ascii="Arial" w:hAnsi="Arial" w:cs="Arial"/>
                <w:b/>
                <w:bCs/>
                <w:color w:val="000000"/>
                <w:szCs w:val="22"/>
              </w:rPr>
              <w:t>Wales</w:t>
            </w:r>
          </w:p>
        </w:tc>
        <w:tc>
          <w:tcPr>
            <w:tcW w:w="1000" w:type="dxa"/>
            <w:tcBorders>
              <w:top w:val="nil"/>
              <w:left w:val="nil"/>
              <w:bottom w:val="single" w:sz="4" w:space="0" w:color="auto"/>
              <w:right w:val="single" w:sz="4" w:space="0" w:color="auto"/>
            </w:tcBorders>
            <w:shd w:val="clear" w:color="auto" w:fill="auto"/>
            <w:noWrap/>
            <w:vAlign w:val="bottom"/>
            <w:hideMark/>
          </w:tcPr>
          <w:p w14:paraId="37B151C9"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22</w:t>
            </w:r>
          </w:p>
        </w:tc>
        <w:tc>
          <w:tcPr>
            <w:tcW w:w="1100" w:type="dxa"/>
            <w:tcBorders>
              <w:top w:val="nil"/>
              <w:left w:val="nil"/>
              <w:bottom w:val="single" w:sz="4" w:space="0" w:color="auto"/>
              <w:right w:val="single" w:sz="4" w:space="0" w:color="auto"/>
            </w:tcBorders>
            <w:shd w:val="clear" w:color="auto" w:fill="auto"/>
            <w:noWrap/>
            <w:vAlign w:val="bottom"/>
            <w:hideMark/>
          </w:tcPr>
          <w:p w14:paraId="289B620A"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0</w:t>
            </w:r>
          </w:p>
        </w:tc>
        <w:tc>
          <w:tcPr>
            <w:tcW w:w="920" w:type="dxa"/>
            <w:tcBorders>
              <w:top w:val="nil"/>
              <w:left w:val="nil"/>
              <w:bottom w:val="single" w:sz="4" w:space="0" w:color="auto"/>
              <w:right w:val="single" w:sz="4" w:space="0" w:color="auto"/>
            </w:tcBorders>
            <w:shd w:val="clear" w:color="auto" w:fill="auto"/>
            <w:noWrap/>
            <w:vAlign w:val="bottom"/>
            <w:hideMark/>
          </w:tcPr>
          <w:p w14:paraId="6C0CE130"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w:t>
            </w:r>
          </w:p>
        </w:tc>
        <w:tc>
          <w:tcPr>
            <w:tcW w:w="800" w:type="dxa"/>
            <w:tcBorders>
              <w:top w:val="nil"/>
              <w:left w:val="nil"/>
              <w:bottom w:val="single" w:sz="4" w:space="0" w:color="auto"/>
              <w:right w:val="single" w:sz="4" w:space="0" w:color="auto"/>
            </w:tcBorders>
            <w:shd w:val="clear" w:color="auto" w:fill="auto"/>
            <w:noWrap/>
            <w:vAlign w:val="bottom"/>
            <w:hideMark/>
          </w:tcPr>
          <w:p w14:paraId="4527DA2F"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24EA1EB5"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2</w:t>
            </w:r>
          </w:p>
        </w:tc>
        <w:tc>
          <w:tcPr>
            <w:tcW w:w="880" w:type="dxa"/>
            <w:tcBorders>
              <w:top w:val="nil"/>
              <w:left w:val="nil"/>
              <w:bottom w:val="single" w:sz="4" w:space="0" w:color="auto"/>
              <w:right w:val="single" w:sz="4" w:space="0" w:color="auto"/>
            </w:tcBorders>
            <w:shd w:val="clear" w:color="auto" w:fill="auto"/>
            <w:noWrap/>
            <w:vAlign w:val="bottom"/>
            <w:hideMark/>
          </w:tcPr>
          <w:p w14:paraId="44A8D33B"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1BBC513B" w14:textId="77777777" w:rsidR="002B0100" w:rsidRPr="002B0100" w:rsidRDefault="002B0100" w:rsidP="002B0100">
            <w:pPr>
              <w:jc w:val="right"/>
              <w:rPr>
                <w:rFonts w:ascii="Arial" w:hAnsi="Arial" w:cs="Arial"/>
                <w:color w:val="000000"/>
                <w:szCs w:val="22"/>
              </w:rPr>
            </w:pPr>
            <w:r w:rsidRPr="002B0100">
              <w:rPr>
                <w:rFonts w:ascii="Arial" w:hAnsi="Arial" w:cs="Arial"/>
                <w:color w:val="000000"/>
                <w:szCs w:val="22"/>
              </w:rPr>
              <w:t>25</w:t>
            </w:r>
          </w:p>
        </w:tc>
      </w:tr>
      <w:tr w:rsidR="002B0100" w:rsidRPr="002B0100" w14:paraId="136342FA" w14:textId="77777777" w:rsidTr="002B0100">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640A81C" w14:textId="77777777" w:rsidR="002B0100" w:rsidRPr="002B0100" w:rsidRDefault="002B0100" w:rsidP="002B0100">
            <w:pPr>
              <w:rPr>
                <w:rFonts w:ascii="Arial" w:hAnsi="Arial" w:cs="Arial"/>
                <w:b/>
                <w:bCs/>
                <w:color w:val="000000"/>
                <w:szCs w:val="22"/>
              </w:rPr>
            </w:pPr>
            <w:r w:rsidRPr="002B0100">
              <w:rPr>
                <w:rFonts w:ascii="Arial" w:hAnsi="Arial" w:cs="Arial"/>
                <w:b/>
                <w:bCs/>
                <w:color w:val="000000"/>
                <w:szCs w:val="22"/>
              </w:rPr>
              <w:t>West Midlands</w:t>
            </w:r>
          </w:p>
        </w:tc>
        <w:tc>
          <w:tcPr>
            <w:tcW w:w="1000" w:type="dxa"/>
            <w:tcBorders>
              <w:top w:val="nil"/>
              <w:left w:val="nil"/>
              <w:bottom w:val="single" w:sz="4" w:space="0" w:color="auto"/>
              <w:right w:val="single" w:sz="4" w:space="0" w:color="auto"/>
            </w:tcBorders>
            <w:shd w:val="clear" w:color="auto" w:fill="auto"/>
            <w:noWrap/>
            <w:vAlign w:val="bottom"/>
            <w:hideMark/>
          </w:tcPr>
          <w:p w14:paraId="597E31E8"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6</w:t>
            </w:r>
          </w:p>
        </w:tc>
        <w:tc>
          <w:tcPr>
            <w:tcW w:w="1100" w:type="dxa"/>
            <w:tcBorders>
              <w:top w:val="nil"/>
              <w:left w:val="nil"/>
              <w:bottom w:val="single" w:sz="4" w:space="0" w:color="auto"/>
              <w:right w:val="single" w:sz="4" w:space="0" w:color="auto"/>
            </w:tcBorders>
            <w:shd w:val="clear" w:color="auto" w:fill="auto"/>
            <w:noWrap/>
            <w:vAlign w:val="bottom"/>
            <w:hideMark/>
          </w:tcPr>
          <w:p w14:paraId="594D7529"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53</w:t>
            </w:r>
          </w:p>
        </w:tc>
        <w:tc>
          <w:tcPr>
            <w:tcW w:w="920" w:type="dxa"/>
            <w:tcBorders>
              <w:top w:val="nil"/>
              <w:left w:val="nil"/>
              <w:bottom w:val="single" w:sz="4" w:space="0" w:color="auto"/>
              <w:right w:val="single" w:sz="4" w:space="0" w:color="auto"/>
            </w:tcBorders>
            <w:shd w:val="clear" w:color="auto" w:fill="auto"/>
            <w:noWrap/>
            <w:vAlign w:val="bottom"/>
            <w:hideMark/>
          </w:tcPr>
          <w:p w14:paraId="0B94849B"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18</w:t>
            </w:r>
          </w:p>
        </w:tc>
        <w:tc>
          <w:tcPr>
            <w:tcW w:w="800" w:type="dxa"/>
            <w:tcBorders>
              <w:top w:val="nil"/>
              <w:left w:val="nil"/>
              <w:bottom w:val="single" w:sz="4" w:space="0" w:color="auto"/>
              <w:right w:val="single" w:sz="4" w:space="0" w:color="auto"/>
            </w:tcBorders>
            <w:shd w:val="clear" w:color="auto" w:fill="auto"/>
            <w:noWrap/>
            <w:vAlign w:val="bottom"/>
            <w:hideMark/>
          </w:tcPr>
          <w:p w14:paraId="5BAFF890"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08DF8661"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4</w:t>
            </w:r>
          </w:p>
        </w:tc>
        <w:tc>
          <w:tcPr>
            <w:tcW w:w="880" w:type="dxa"/>
            <w:tcBorders>
              <w:top w:val="nil"/>
              <w:left w:val="nil"/>
              <w:bottom w:val="single" w:sz="4" w:space="0" w:color="auto"/>
              <w:right w:val="single" w:sz="4" w:space="0" w:color="auto"/>
            </w:tcBorders>
            <w:shd w:val="clear" w:color="auto" w:fill="auto"/>
            <w:noWrap/>
            <w:vAlign w:val="bottom"/>
            <w:hideMark/>
          </w:tcPr>
          <w:p w14:paraId="0232F775"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w:t>
            </w:r>
          </w:p>
        </w:tc>
        <w:tc>
          <w:tcPr>
            <w:tcW w:w="1080" w:type="dxa"/>
            <w:tcBorders>
              <w:top w:val="nil"/>
              <w:left w:val="nil"/>
              <w:bottom w:val="single" w:sz="4" w:space="0" w:color="auto"/>
              <w:right w:val="single" w:sz="4" w:space="0" w:color="auto"/>
            </w:tcBorders>
            <w:shd w:val="clear" w:color="auto" w:fill="auto"/>
            <w:noWrap/>
            <w:vAlign w:val="bottom"/>
            <w:hideMark/>
          </w:tcPr>
          <w:p w14:paraId="784BEA2A" w14:textId="77777777" w:rsidR="002B0100" w:rsidRPr="002B0100" w:rsidRDefault="002B0100" w:rsidP="002B0100">
            <w:pPr>
              <w:jc w:val="right"/>
              <w:rPr>
                <w:rFonts w:ascii="Arial" w:hAnsi="Arial" w:cs="Arial"/>
                <w:color w:val="000000"/>
                <w:szCs w:val="22"/>
              </w:rPr>
            </w:pPr>
            <w:r w:rsidRPr="002B0100">
              <w:rPr>
                <w:rFonts w:ascii="Arial" w:hAnsi="Arial" w:cs="Arial"/>
                <w:color w:val="000000"/>
                <w:szCs w:val="22"/>
              </w:rPr>
              <w:t>82</w:t>
            </w:r>
          </w:p>
        </w:tc>
      </w:tr>
      <w:tr w:rsidR="002B0100" w:rsidRPr="002B0100" w14:paraId="695EF8AB" w14:textId="77777777" w:rsidTr="002B0100">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20D22A5" w14:textId="77777777" w:rsidR="002B0100" w:rsidRPr="002B0100" w:rsidRDefault="002B0100" w:rsidP="002B0100">
            <w:pPr>
              <w:rPr>
                <w:rFonts w:ascii="Arial" w:hAnsi="Arial" w:cs="Arial"/>
                <w:b/>
                <w:bCs/>
                <w:color w:val="000000"/>
                <w:szCs w:val="22"/>
              </w:rPr>
            </w:pPr>
            <w:r w:rsidRPr="002B0100">
              <w:rPr>
                <w:rFonts w:ascii="Arial" w:hAnsi="Arial" w:cs="Arial"/>
                <w:b/>
                <w:bCs/>
                <w:color w:val="000000"/>
                <w:szCs w:val="22"/>
              </w:rPr>
              <w:t>Yorkshire &amp; Humber</w:t>
            </w:r>
          </w:p>
        </w:tc>
        <w:tc>
          <w:tcPr>
            <w:tcW w:w="1000" w:type="dxa"/>
            <w:tcBorders>
              <w:top w:val="nil"/>
              <w:left w:val="nil"/>
              <w:bottom w:val="single" w:sz="4" w:space="0" w:color="auto"/>
              <w:right w:val="single" w:sz="4" w:space="0" w:color="auto"/>
            </w:tcBorders>
            <w:shd w:val="clear" w:color="auto" w:fill="auto"/>
            <w:noWrap/>
            <w:vAlign w:val="bottom"/>
            <w:hideMark/>
          </w:tcPr>
          <w:p w14:paraId="2CF70C21"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8</w:t>
            </w:r>
          </w:p>
        </w:tc>
        <w:tc>
          <w:tcPr>
            <w:tcW w:w="1100" w:type="dxa"/>
            <w:tcBorders>
              <w:top w:val="nil"/>
              <w:left w:val="nil"/>
              <w:bottom w:val="single" w:sz="4" w:space="0" w:color="auto"/>
              <w:right w:val="single" w:sz="4" w:space="0" w:color="auto"/>
            </w:tcBorders>
            <w:shd w:val="clear" w:color="auto" w:fill="auto"/>
            <w:noWrap/>
            <w:vAlign w:val="bottom"/>
            <w:hideMark/>
          </w:tcPr>
          <w:p w14:paraId="1C990EF4"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40</w:t>
            </w:r>
          </w:p>
        </w:tc>
        <w:tc>
          <w:tcPr>
            <w:tcW w:w="920" w:type="dxa"/>
            <w:tcBorders>
              <w:top w:val="nil"/>
              <w:left w:val="nil"/>
              <w:bottom w:val="single" w:sz="4" w:space="0" w:color="auto"/>
              <w:right w:val="single" w:sz="4" w:space="0" w:color="auto"/>
            </w:tcBorders>
            <w:shd w:val="clear" w:color="auto" w:fill="auto"/>
            <w:noWrap/>
            <w:vAlign w:val="bottom"/>
            <w:hideMark/>
          </w:tcPr>
          <w:p w14:paraId="36DF6CA0"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12</w:t>
            </w:r>
          </w:p>
        </w:tc>
        <w:tc>
          <w:tcPr>
            <w:tcW w:w="800" w:type="dxa"/>
            <w:tcBorders>
              <w:top w:val="nil"/>
              <w:left w:val="nil"/>
              <w:bottom w:val="single" w:sz="4" w:space="0" w:color="auto"/>
              <w:right w:val="single" w:sz="4" w:space="0" w:color="auto"/>
            </w:tcBorders>
            <w:shd w:val="clear" w:color="auto" w:fill="auto"/>
            <w:noWrap/>
            <w:vAlign w:val="bottom"/>
            <w:hideMark/>
          </w:tcPr>
          <w:p w14:paraId="345702A1"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noWrap/>
            <w:vAlign w:val="bottom"/>
            <w:hideMark/>
          </w:tcPr>
          <w:p w14:paraId="090C9F6D"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2</w:t>
            </w:r>
          </w:p>
        </w:tc>
        <w:tc>
          <w:tcPr>
            <w:tcW w:w="880" w:type="dxa"/>
            <w:tcBorders>
              <w:top w:val="nil"/>
              <w:left w:val="nil"/>
              <w:bottom w:val="single" w:sz="4" w:space="0" w:color="auto"/>
              <w:right w:val="single" w:sz="4" w:space="0" w:color="auto"/>
            </w:tcBorders>
            <w:shd w:val="clear" w:color="auto" w:fill="auto"/>
            <w:noWrap/>
            <w:vAlign w:val="bottom"/>
            <w:hideMark/>
          </w:tcPr>
          <w:p w14:paraId="444CD045" w14:textId="77777777" w:rsidR="002B0100" w:rsidRPr="002B0100" w:rsidRDefault="002B0100" w:rsidP="002B0100">
            <w:pPr>
              <w:jc w:val="center"/>
              <w:rPr>
                <w:rFonts w:ascii="Arial" w:hAnsi="Arial" w:cs="Arial"/>
                <w:color w:val="000000"/>
                <w:szCs w:val="22"/>
              </w:rPr>
            </w:pPr>
            <w:r w:rsidRPr="002B0100">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51DEBF55" w14:textId="77777777" w:rsidR="002B0100" w:rsidRPr="002B0100" w:rsidRDefault="002B0100" w:rsidP="002B0100">
            <w:pPr>
              <w:jc w:val="right"/>
              <w:rPr>
                <w:rFonts w:ascii="Arial" w:hAnsi="Arial" w:cs="Arial"/>
                <w:color w:val="000000"/>
                <w:szCs w:val="22"/>
              </w:rPr>
            </w:pPr>
            <w:r w:rsidRPr="002B0100">
              <w:rPr>
                <w:rFonts w:ascii="Arial" w:hAnsi="Arial" w:cs="Arial"/>
                <w:color w:val="000000"/>
                <w:szCs w:val="22"/>
              </w:rPr>
              <w:t>63</w:t>
            </w:r>
          </w:p>
        </w:tc>
      </w:tr>
      <w:tr w:rsidR="002B0100" w:rsidRPr="002B0100" w14:paraId="07BB1506" w14:textId="77777777" w:rsidTr="002B0100">
        <w:trPr>
          <w:trHeight w:val="300"/>
        </w:trPr>
        <w:tc>
          <w:tcPr>
            <w:tcW w:w="2300" w:type="dxa"/>
            <w:tcBorders>
              <w:top w:val="nil"/>
              <w:left w:val="single" w:sz="4" w:space="0" w:color="auto"/>
              <w:bottom w:val="single" w:sz="4" w:space="0" w:color="auto"/>
              <w:right w:val="single" w:sz="4" w:space="0" w:color="auto"/>
            </w:tcBorders>
            <w:shd w:val="clear" w:color="000000" w:fill="9BBB59"/>
            <w:noWrap/>
            <w:vAlign w:val="bottom"/>
            <w:hideMark/>
          </w:tcPr>
          <w:p w14:paraId="7B769B53" w14:textId="77777777" w:rsidR="002B0100" w:rsidRPr="002B0100" w:rsidRDefault="002B0100" w:rsidP="002B0100">
            <w:pPr>
              <w:rPr>
                <w:rFonts w:ascii="Arial" w:hAnsi="Arial" w:cs="Arial"/>
                <w:b/>
                <w:bCs/>
                <w:color w:val="000000"/>
                <w:szCs w:val="22"/>
              </w:rPr>
            </w:pPr>
            <w:r w:rsidRPr="002B0100">
              <w:rPr>
                <w:rFonts w:ascii="Arial" w:hAnsi="Arial" w:cs="Arial"/>
                <w:b/>
                <w:bCs/>
                <w:color w:val="000000"/>
                <w:szCs w:val="22"/>
              </w:rPr>
              <w:t>Total:</w:t>
            </w:r>
          </w:p>
        </w:tc>
        <w:tc>
          <w:tcPr>
            <w:tcW w:w="1000" w:type="dxa"/>
            <w:tcBorders>
              <w:top w:val="nil"/>
              <w:left w:val="nil"/>
              <w:bottom w:val="single" w:sz="4" w:space="0" w:color="auto"/>
              <w:right w:val="single" w:sz="4" w:space="0" w:color="auto"/>
            </w:tcBorders>
            <w:shd w:val="clear" w:color="000000" w:fill="F2DCDB"/>
            <w:noWrap/>
            <w:vAlign w:val="bottom"/>
            <w:hideMark/>
          </w:tcPr>
          <w:p w14:paraId="1031ABE0" w14:textId="77777777" w:rsidR="002B0100" w:rsidRPr="002B0100" w:rsidRDefault="002B0100" w:rsidP="002B0100">
            <w:pPr>
              <w:jc w:val="center"/>
              <w:rPr>
                <w:rFonts w:ascii="Arial" w:hAnsi="Arial" w:cs="Arial"/>
                <w:b/>
                <w:bCs/>
                <w:color w:val="000000"/>
                <w:szCs w:val="22"/>
              </w:rPr>
            </w:pPr>
            <w:r w:rsidRPr="002B0100">
              <w:rPr>
                <w:rFonts w:ascii="Arial" w:hAnsi="Arial" w:cs="Arial"/>
                <w:b/>
                <w:bCs/>
                <w:color w:val="000000"/>
                <w:szCs w:val="22"/>
              </w:rPr>
              <w:t>105</w:t>
            </w:r>
          </w:p>
        </w:tc>
        <w:tc>
          <w:tcPr>
            <w:tcW w:w="1100" w:type="dxa"/>
            <w:tcBorders>
              <w:top w:val="nil"/>
              <w:left w:val="nil"/>
              <w:bottom w:val="single" w:sz="4" w:space="0" w:color="auto"/>
              <w:right w:val="single" w:sz="4" w:space="0" w:color="auto"/>
            </w:tcBorders>
            <w:shd w:val="clear" w:color="000000" w:fill="F2DCDB"/>
            <w:noWrap/>
            <w:vAlign w:val="bottom"/>
            <w:hideMark/>
          </w:tcPr>
          <w:p w14:paraId="5C9B796E" w14:textId="77777777" w:rsidR="002B0100" w:rsidRPr="002B0100" w:rsidRDefault="002B0100" w:rsidP="002B0100">
            <w:pPr>
              <w:jc w:val="center"/>
              <w:rPr>
                <w:rFonts w:ascii="Arial" w:hAnsi="Arial" w:cs="Arial"/>
                <w:b/>
                <w:bCs/>
                <w:color w:val="000000"/>
                <w:szCs w:val="22"/>
              </w:rPr>
            </w:pPr>
            <w:r w:rsidRPr="002B0100">
              <w:rPr>
                <w:rFonts w:ascii="Arial" w:hAnsi="Arial" w:cs="Arial"/>
                <w:b/>
                <w:bCs/>
                <w:color w:val="000000"/>
                <w:szCs w:val="22"/>
              </w:rPr>
              <w:t>369</w:t>
            </w:r>
          </w:p>
        </w:tc>
        <w:tc>
          <w:tcPr>
            <w:tcW w:w="920" w:type="dxa"/>
            <w:tcBorders>
              <w:top w:val="nil"/>
              <w:left w:val="nil"/>
              <w:bottom w:val="single" w:sz="4" w:space="0" w:color="auto"/>
              <w:right w:val="single" w:sz="4" w:space="0" w:color="auto"/>
            </w:tcBorders>
            <w:shd w:val="clear" w:color="000000" w:fill="F2DCDB"/>
            <w:noWrap/>
            <w:vAlign w:val="bottom"/>
            <w:hideMark/>
          </w:tcPr>
          <w:p w14:paraId="538E4E9F" w14:textId="77777777" w:rsidR="002B0100" w:rsidRPr="002B0100" w:rsidRDefault="002B0100" w:rsidP="002B0100">
            <w:pPr>
              <w:jc w:val="center"/>
              <w:rPr>
                <w:rFonts w:ascii="Arial" w:hAnsi="Arial" w:cs="Arial"/>
                <w:b/>
                <w:bCs/>
                <w:color w:val="000000"/>
                <w:szCs w:val="22"/>
              </w:rPr>
            </w:pPr>
            <w:r w:rsidRPr="002B0100">
              <w:rPr>
                <w:rFonts w:ascii="Arial" w:hAnsi="Arial" w:cs="Arial"/>
                <w:b/>
                <w:bCs/>
                <w:color w:val="000000"/>
                <w:szCs w:val="22"/>
              </w:rPr>
              <w:t>89</w:t>
            </w:r>
          </w:p>
        </w:tc>
        <w:tc>
          <w:tcPr>
            <w:tcW w:w="800" w:type="dxa"/>
            <w:tcBorders>
              <w:top w:val="nil"/>
              <w:left w:val="nil"/>
              <w:bottom w:val="single" w:sz="4" w:space="0" w:color="auto"/>
              <w:right w:val="single" w:sz="4" w:space="0" w:color="auto"/>
            </w:tcBorders>
            <w:shd w:val="clear" w:color="000000" w:fill="F2DCDB"/>
            <w:noWrap/>
            <w:vAlign w:val="bottom"/>
            <w:hideMark/>
          </w:tcPr>
          <w:p w14:paraId="156B058D" w14:textId="77777777" w:rsidR="002B0100" w:rsidRPr="002B0100" w:rsidRDefault="002B0100" w:rsidP="002B0100">
            <w:pPr>
              <w:jc w:val="center"/>
              <w:rPr>
                <w:rFonts w:ascii="Arial" w:hAnsi="Arial" w:cs="Arial"/>
                <w:b/>
                <w:bCs/>
                <w:color w:val="000000"/>
                <w:szCs w:val="22"/>
              </w:rPr>
            </w:pPr>
            <w:r w:rsidRPr="002B0100">
              <w:rPr>
                <w:rFonts w:ascii="Arial" w:hAnsi="Arial" w:cs="Arial"/>
                <w:b/>
                <w:bCs/>
                <w:color w:val="000000"/>
                <w:szCs w:val="22"/>
              </w:rPr>
              <w:t>9</w:t>
            </w:r>
          </w:p>
        </w:tc>
        <w:tc>
          <w:tcPr>
            <w:tcW w:w="820" w:type="dxa"/>
            <w:tcBorders>
              <w:top w:val="nil"/>
              <w:left w:val="nil"/>
              <w:bottom w:val="single" w:sz="4" w:space="0" w:color="auto"/>
              <w:right w:val="single" w:sz="4" w:space="0" w:color="auto"/>
            </w:tcBorders>
            <w:shd w:val="clear" w:color="000000" w:fill="F2DCDB"/>
            <w:noWrap/>
            <w:vAlign w:val="bottom"/>
            <w:hideMark/>
          </w:tcPr>
          <w:p w14:paraId="45C0B941" w14:textId="77777777" w:rsidR="002B0100" w:rsidRPr="002B0100" w:rsidRDefault="002B0100" w:rsidP="002B0100">
            <w:pPr>
              <w:jc w:val="center"/>
              <w:rPr>
                <w:rFonts w:ascii="Arial" w:hAnsi="Arial" w:cs="Arial"/>
                <w:b/>
                <w:bCs/>
                <w:color w:val="000000"/>
                <w:szCs w:val="22"/>
              </w:rPr>
            </w:pPr>
            <w:r w:rsidRPr="002B0100">
              <w:rPr>
                <w:rFonts w:ascii="Arial" w:hAnsi="Arial" w:cs="Arial"/>
                <w:b/>
                <w:bCs/>
                <w:color w:val="000000"/>
                <w:szCs w:val="22"/>
              </w:rPr>
              <w:t>63</w:t>
            </w:r>
          </w:p>
        </w:tc>
        <w:tc>
          <w:tcPr>
            <w:tcW w:w="880" w:type="dxa"/>
            <w:tcBorders>
              <w:top w:val="nil"/>
              <w:left w:val="nil"/>
              <w:bottom w:val="single" w:sz="4" w:space="0" w:color="auto"/>
              <w:right w:val="single" w:sz="4" w:space="0" w:color="auto"/>
            </w:tcBorders>
            <w:shd w:val="clear" w:color="000000" w:fill="F2DCDB"/>
            <w:noWrap/>
            <w:vAlign w:val="bottom"/>
            <w:hideMark/>
          </w:tcPr>
          <w:p w14:paraId="0D8FD3F3" w14:textId="77777777" w:rsidR="002B0100" w:rsidRPr="002B0100" w:rsidRDefault="002B0100" w:rsidP="002B0100">
            <w:pPr>
              <w:jc w:val="center"/>
              <w:rPr>
                <w:rFonts w:ascii="Arial" w:hAnsi="Arial" w:cs="Arial"/>
                <w:b/>
                <w:bCs/>
                <w:color w:val="000000"/>
                <w:szCs w:val="22"/>
              </w:rPr>
            </w:pPr>
            <w:r w:rsidRPr="002B0100">
              <w:rPr>
                <w:rFonts w:ascii="Arial" w:hAnsi="Arial" w:cs="Arial"/>
                <w:b/>
                <w:bCs/>
                <w:color w:val="000000"/>
                <w:szCs w:val="22"/>
              </w:rPr>
              <w:t>14</w:t>
            </w:r>
          </w:p>
        </w:tc>
        <w:tc>
          <w:tcPr>
            <w:tcW w:w="1080" w:type="dxa"/>
            <w:tcBorders>
              <w:top w:val="nil"/>
              <w:left w:val="nil"/>
              <w:bottom w:val="single" w:sz="4" w:space="0" w:color="auto"/>
              <w:right w:val="single" w:sz="4" w:space="0" w:color="auto"/>
            </w:tcBorders>
            <w:shd w:val="clear" w:color="auto" w:fill="auto"/>
            <w:noWrap/>
            <w:vAlign w:val="bottom"/>
            <w:hideMark/>
          </w:tcPr>
          <w:p w14:paraId="61C2C2E1" w14:textId="77777777" w:rsidR="002B0100" w:rsidRPr="002B0100" w:rsidRDefault="002B0100" w:rsidP="002B0100">
            <w:pPr>
              <w:jc w:val="right"/>
              <w:rPr>
                <w:rFonts w:ascii="Arial" w:hAnsi="Arial" w:cs="Arial"/>
                <w:b/>
                <w:bCs/>
                <w:color w:val="000000"/>
                <w:szCs w:val="22"/>
              </w:rPr>
            </w:pPr>
            <w:r w:rsidRPr="002B0100">
              <w:rPr>
                <w:rFonts w:ascii="Arial" w:hAnsi="Arial" w:cs="Arial"/>
                <w:b/>
                <w:bCs/>
                <w:color w:val="000000"/>
                <w:szCs w:val="22"/>
              </w:rPr>
              <w:t>649</w:t>
            </w:r>
          </w:p>
        </w:tc>
      </w:tr>
    </w:tbl>
    <w:p w14:paraId="2D06F7B6" w14:textId="77777777" w:rsidR="002B0100" w:rsidRDefault="002B0100" w:rsidP="002B0100">
      <w:pPr>
        <w:rPr>
          <w:rFonts w:ascii="Arial" w:hAnsi="Arial" w:cs="Arial"/>
          <w:szCs w:val="22"/>
        </w:rPr>
      </w:pPr>
    </w:p>
    <w:p w14:paraId="49F52564" w14:textId="77777777" w:rsidR="00B23BBB" w:rsidRPr="002B0100" w:rsidRDefault="00B23BBB" w:rsidP="002B0100">
      <w:pPr>
        <w:rPr>
          <w:rFonts w:ascii="Arial" w:hAnsi="Arial" w:cs="Arial"/>
          <w:szCs w:val="22"/>
        </w:rPr>
      </w:pPr>
    </w:p>
    <w:p w14:paraId="2418A989" w14:textId="333A8B04" w:rsidR="008A7100" w:rsidRPr="00BE7D67" w:rsidRDefault="00B23BBB" w:rsidP="008A7100">
      <w:pPr>
        <w:rPr>
          <w:rFonts w:ascii="Arial" w:hAnsi="Arial" w:cs="Arial"/>
          <w:b/>
          <w:szCs w:val="22"/>
        </w:rPr>
      </w:pPr>
      <w:r w:rsidRPr="00BE7D67">
        <w:rPr>
          <w:rFonts w:ascii="Arial" w:hAnsi="Arial" w:cs="Arial"/>
          <w:b/>
          <w:szCs w:val="22"/>
        </w:rPr>
        <w:t>By tier:</w:t>
      </w:r>
    </w:p>
    <w:tbl>
      <w:tblPr>
        <w:tblW w:w="9009" w:type="dxa"/>
        <w:tblLook w:val="04A0" w:firstRow="1" w:lastRow="0" w:firstColumn="1" w:lastColumn="0" w:noHBand="0" w:noVBand="1"/>
      </w:tblPr>
      <w:tblGrid>
        <w:gridCol w:w="2300"/>
        <w:gridCol w:w="1000"/>
        <w:gridCol w:w="1100"/>
        <w:gridCol w:w="920"/>
        <w:gridCol w:w="815"/>
        <w:gridCol w:w="820"/>
        <w:gridCol w:w="974"/>
        <w:gridCol w:w="1080"/>
      </w:tblGrid>
      <w:tr w:rsidR="00B23BBB" w:rsidRPr="00B23BBB" w14:paraId="3080AFB3" w14:textId="77777777" w:rsidTr="00F00301">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72591" w14:textId="77777777" w:rsidR="00B23BBB" w:rsidRPr="00B23BBB" w:rsidRDefault="00B23BBB" w:rsidP="00B23BBB">
            <w:pPr>
              <w:rPr>
                <w:rFonts w:ascii="Arial" w:hAnsi="Arial" w:cs="Arial"/>
                <w:color w:val="000000"/>
                <w:szCs w:val="22"/>
              </w:rPr>
            </w:pPr>
            <w:r w:rsidRPr="00B23BBB">
              <w:rPr>
                <w:rFonts w:ascii="Arial" w:hAnsi="Arial" w:cs="Arial"/>
                <w:color w:val="000000"/>
                <w:szCs w:val="22"/>
              </w:rPr>
              <w:t> </w:t>
            </w:r>
          </w:p>
        </w:tc>
        <w:tc>
          <w:tcPr>
            <w:tcW w:w="1000" w:type="dxa"/>
            <w:tcBorders>
              <w:top w:val="single" w:sz="4" w:space="0" w:color="auto"/>
              <w:left w:val="nil"/>
              <w:bottom w:val="single" w:sz="4" w:space="0" w:color="auto"/>
              <w:right w:val="single" w:sz="4" w:space="0" w:color="auto"/>
            </w:tcBorders>
            <w:shd w:val="clear" w:color="000000" w:fill="FABF8F"/>
            <w:noWrap/>
            <w:vAlign w:val="bottom"/>
            <w:hideMark/>
          </w:tcPr>
          <w:p w14:paraId="783910C0" w14:textId="77777777" w:rsidR="00B23BBB" w:rsidRPr="00B23BBB" w:rsidRDefault="00B23BBB" w:rsidP="00B23BBB">
            <w:pPr>
              <w:jc w:val="center"/>
              <w:rPr>
                <w:rFonts w:ascii="Arial" w:hAnsi="Arial" w:cs="Arial"/>
                <w:b/>
                <w:bCs/>
                <w:color w:val="000000"/>
                <w:szCs w:val="22"/>
              </w:rPr>
            </w:pPr>
            <w:r w:rsidRPr="00B23BBB">
              <w:rPr>
                <w:rFonts w:ascii="Arial" w:hAnsi="Arial" w:cs="Arial"/>
                <w:b/>
                <w:bCs/>
                <w:color w:val="000000"/>
                <w:szCs w:val="22"/>
              </w:rPr>
              <w:t>LA</w:t>
            </w:r>
          </w:p>
        </w:tc>
        <w:tc>
          <w:tcPr>
            <w:tcW w:w="1100" w:type="dxa"/>
            <w:tcBorders>
              <w:top w:val="single" w:sz="4" w:space="0" w:color="auto"/>
              <w:left w:val="nil"/>
              <w:bottom w:val="single" w:sz="4" w:space="0" w:color="auto"/>
              <w:right w:val="single" w:sz="4" w:space="0" w:color="auto"/>
            </w:tcBorders>
            <w:shd w:val="clear" w:color="000000" w:fill="FABF8F"/>
            <w:noWrap/>
            <w:vAlign w:val="bottom"/>
            <w:hideMark/>
          </w:tcPr>
          <w:p w14:paraId="4044973A" w14:textId="77777777" w:rsidR="00B23BBB" w:rsidRPr="00B23BBB" w:rsidRDefault="00B23BBB" w:rsidP="00B23BBB">
            <w:pPr>
              <w:jc w:val="center"/>
              <w:rPr>
                <w:rFonts w:ascii="Arial" w:hAnsi="Arial" w:cs="Arial"/>
                <w:b/>
                <w:bCs/>
                <w:color w:val="000000"/>
                <w:szCs w:val="22"/>
              </w:rPr>
            </w:pPr>
            <w:r w:rsidRPr="00B23BBB">
              <w:rPr>
                <w:rFonts w:ascii="Arial" w:hAnsi="Arial" w:cs="Arial"/>
                <w:b/>
                <w:bCs/>
                <w:color w:val="000000"/>
                <w:szCs w:val="22"/>
              </w:rPr>
              <w:t>LE</w:t>
            </w:r>
          </w:p>
        </w:tc>
        <w:tc>
          <w:tcPr>
            <w:tcW w:w="920" w:type="dxa"/>
            <w:tcBorders>
              <w:top w:val="single" w:sz="4" w:space="0" w:color="auto"/>
              <w:left w:val="nil"/>
              <w:bottom w:val="single" w:sz="4" w:space="0" w:color="auto"/>
              <w:right w:val="single" w:sz="4" w:space="0" w:color="auto"/>
            </w:tcBorders>
            <w:shd w:val="clear" w:color="000000" w:fill="FABF8F"/>
            <w:noWrap/>
            <w:vAlign w:val="bottom"/>
            <w:hideMark/>
          </w:tcPr>
          <w:p w14:paraId="226A611E" w14:textId="77777777" w:rsidR="00B23BBB" w:rsidRPr="00B23BBB" w:rsidRDefault="00B23BBB" w:rsidP="00B23BBB">
            <w:pPr>
              <w:jc w:val="center"/>
              <w:rPr>
                <w:rFonts w:ascii="Arial" w:hAnsi="Arial" w:cs="Arial"/>
                <w:b/>
                <w:bCs/>
                <w:color w:val="000000"/>
                <w:szCs w:val="22"/>
              </w:rPr>
            </w:pPr>
            <w:proofErr w:type="spellStart"/>
            <w:r w:rsidRPr="00B23BBB">
              <w:rPr>
                <w:rFonts w:ascii="Arial" w:hAnsi="Arial" w:cs="Arial"/>
                <w:b/>
                <w:bCs/>
                <w:color w:val="000000"/>
                <w:szCs w:val="22"/>
              </w:rPr>
              <w:t>Fol</w:t>
            </w:r>
            <w:proofErr w:type="spellEnd"/>
          </w:p>
        </w:tc>
        <w:tc>
          <w:tcPr>
            <w:tcW w:w="815" w:type="dxa"/>
            <w:tcBorders>
              <w:top w:val="single" w:sz="4" w:space="0" w:color="auto"/>
              <w:left w:val="nil"/>
              <w:bottom w:val="single" w:sz="4" w:space="0" w:color="auto"/>
              <w:right w:val="single" w:sz="4" w:space="0" w:color="auto"/>
            </w:tcBorders>
            <w:shd w:val="clear" w:color="000000" w:fill="FABF8F"/>
            <w:noWrap/>
            <w:vAlign w:val="bottom"/>
            <w:hideMark/>
          </w:tcPr>
          <w:p w14:paraId="661C7597" w14:textId="77777777" w:rsidR="00B23BBB" w:rsidRPr="00B23BBB" w:rsidRDefault="00B23BBB" w:rsidP="00B23BBB">
            <w:pPr>
              <w:jc w:val="center"/>
              <w:rPr>
                <w:rFonts w:ascii="Arial" w:hAnsi="Arial" w:cs="Arial"/>
                <w:b/>
                <w:bCs/>
                <w:color w:val="000000"/>
                <w:szCs w:val="22"/>
              </w:rPr>
            </w:pPr>
            <w:r w:rsidRPr="00B23BBB">
              <w:rPr>
                <w:rFonts w:ascii="Arial" w:hAnsi="Arial" w:cs="Arial"/>
                <w:b/>
                <w:bCs/>
                <w:color w:val="000000"/>
                <w:szCs w:val="22"/>
              </w:rPr>
              <w:t>LEAD</w:t>
            </w:r>
          </w:p>
        </w:tc>
        <w:tc>
          <w:tcPr>
            <w:tcW w:w="820" w:type="dxa"/>
            <w:tcBorders>
              <w:top w:val="single" w:sz="4" w:space="0" w:color="auto"/>
              <w:left w:val="nil"/>
              <w:bottom w:val="single" w:sz="4" w:space="0" w:color="auto"/>
              <w:right w:val="single" w:sz="4" w:space="0" w:color="auto"/>
            </w:tcBorders>
            <w:shd w:val="clear" w:color="000000" w:fill="FABF8F"/>
            <w:noWrap/>
            <w:vAlign w:val="bottom"/>
            <w:hideMark/>
          </w:tcPr>
          <w:p w14:paraId="6CD81CCF" w14:textId="77777777" w:rsidR="00B23BBB" w:rsidRPr="00B23BBB" w:rsidRDefault="00B23BBB" w:rsidP="00B23BBB">
            <w:pPr>
              <w:jc w:val="center"/>
              <w:rPr>
                <w:rFonts w:ascii="Arial" w:hAnsi="Arial" w:cs="Arial"/>
                <w:b/>
                <w:bCs/>
                <w:color w:val="000000"/>
                <w:szCs w:val="22"/>
              </w:rPr>
            </w:pPr>
            <w:r w:rsidRPr="00B23BBB">
              <w:rPr>
                <w:rFonts w:ascii="Arial" w:hAnsi="Arial" w:cs="Arial"/>
                <w:b/>
                <w:bCs/>
                <w:color w:val="000000"/>
                <w:szCs w:val="22"/>
              </w:rPr>
              <w:t>NXG</w:t>
            </w:r>
          </w:p>
        </w:tc>
        <w:tc>
          <w:tcPr>
            <w:tcW w:w="974" w:type="dxa"/>
            <w:tcBorders>
              <w:top w:val="single" w:sz="4" w:space="0" w:color="auto"/>
              <w:left w:val="nil"/>
              <w:bottom w:val="single" w:sz="4" w:space="0" w:color="auto"/>
              <w:right w:val="single" w:sz="4" w:space="0" w:color="auto"/>
            </w:tcBorders>
            <w:shd w:val="clear" w:color="000000" w:fill="FABF8F"/>
            <w:noWrap/>
            <w:vAlign w:val="bottom"/>
            <w:hideMark/>
          </w:tcPr>
          <w:p w14:paraId="39D6342D" w14:textId="77777777" w:rsidR="00B23BBB" w:rsidRPr="00B23BBB" w:rsidRDefault="00B23BBB" w:rsidP="00B23BBB">
            <w:pPr>
              <w:jc w:val="center"/>
              <w:rPr>
                <w:rFonts w:ascii="Arial" w:hAnsi="Arial" w:cs="Arial"/>
                <w:b/>
                <w:bCs/>
                <w:color w:val="000000"/>
                <w:szCs w:val="22"/>
              </w:rPr>
            </w:pPr>
            <w:r w:rsidRPr="00B23BBB">
              <w:rPr>
                <w:rFonts w:ascii="Arial" w:hAnsi="Arial" w:cs="Arial"/>
                <w:b/>
                <w:bCs/>
                <w:color w:val="000000"/>
                <w:szCs w:val="22"/>
              </w:rPr>
              <w:t>LEDGE</w:t>
            </w:r>
          </w:p>
        </w:tc>
        <w:tc>
          <w:tcPr>
            <w:tcW w:w="1080" w:type="dxa"/>
            <w:tcBorders>
              <w:top w:val="single" w:sz="4" w:space="0" w:color="auto"/>
              <w:left w:val="nil"/>
              <w:bottom w:val="single" w:sz="4" w:space="0" w:color="auto"/>
              <w:right w:val="single" w:sz="4" w:space="0" w:color="auto"/>
            </w:tcBorders>
            <w:shd w:val="clear" w:color="000000" w:fill="FABF8F"/>
            <w:noWrap/>
            <w:vAlign w:val="bottom"/>
            <w:hideMark/>
          </w:tcPr>
          <w:p w14:paraId="699C694D" w14:textId="77777777" w:rsidR="00B23BBB" w:rsidRPr="00B23BBB" w:rsidRDefault="00B23BBB" w:rsidP="00B23BBB">
            <w:pPr>
              <w:jc w:val="center"/>
              <w:rPr>
                <w:rFonts w:ascii="Arial" w:hAnsi="Arial" w:cs="Arial"/>
                <w:b/>
                <w:bCs/>
                <w:color w:val="000000"/>
                <w:szCs w:val="22"/>
              </w:rPr>
            </w:pPr>
            <w:r w:rsidRPr="00B23BBB">
              <w:rPr>
                <w:rFonts w:ascii="Arial" w:hAnsi="Arial" w:cs="Arial"/>
                <w:b/>
                <w:bCs/>
                <w:color w:val="000000"/>
                <w:szCs w:val="22"/>
              </w:rPr>
              <w:t>Total</w:t>
            </w:r>
          </w:p>
        </w:tc>
      </w:tr>
      <w:tr w:rsidR="00B23BBB" w:rsidRPr="00B23BBB" w14:paraId="2DA82CFA" w14:textId="77777777" w:rsidTr="00F0030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53E1421D" w14:textId="77777777" w:rsidR="00B23BBB" w:rsidRPr="00B23BBB" w:rsidRDefault="00B23BBB" w:rsidP="00B23BBB">
            <w:pPr>
              <w:rPr>
                <w:rFonts w:ascii="Arial" w:hAnsi="Arial" w:cs="Arial"/>
                <w:b/>
                <w:bCs/>
                <w:color w:val="000000"/>
                <w:szCs w:val="22"/>
              </w:rPr>
            </w:pPr>
            <w:r w:rsidRPr="00B23BBB">
              <w:rPr>
                <w:rFonts w:ascii="Arial" w:hAnsi="Arial" w:cs="Arial"/>
                <w:b/>
                <w:bCs/>
                <w:color w:val="000000"/>
                <w:szCs w:val="22"/>
              </w:rPr>
              <w:t>District</w:t>
            </w:r>
          </w:p>
        </w:tc>
        <w:tc>
          <w:tcPr>
            <w:tcW w:w="1000" w:type="dxa"/>
            <w:tcBorders>
              <w:top w:val="nil"/>
              <w:left w:val="nil"/>
              <w:bottom w:val="single" w:sz="4" w:space="0" w:color="auto"/>
              <w:right w:val="single" w:sz="4" w:space="0" w:color="auto"/>
            </w:tcBorders>
            <w:shd w:val="clear" w:color="auto" w:fill="auto"/>
            <w:noWrap/>
            <w:vAlign w:val="bottom"/>
            <w:hideMark/>
          </w:tcPr>
          <w:p w14:paraId="03B23572"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35</w:t>
            </w:r>
          </w:p>
        </w:tc>
        <w:tc>
          <w:tcPr>
            <w:tcW w:w="1100" w:type="dxa"/>
            <w:tcBorders>
              <w:top w:val="nil"/>
              <w:left w:val="nil"/>
              <w:bottom w:val="single" w:sz="4" w:space="0" w:color="auto"/>
              <w:right w:val="single" w:sz="4" w:space="0" w:color="auto"/>
            </w:tcBorders>
            <w:shd w:val="clear" w:color="auto" w:fill="auto"/>
            <w:noWrap/>
            <w:vAlign w:val="bottom"/>
            <w:hideMark/>
          </w:tcPr>
          <w:p w14:paraId="66B900E5"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113</w:t>
            </w:r>
          </w:p>
        </w:tc>
        <w:tc>
          <w:tcPr>
            <w:tcW w:w="920" w:type="dxa"/>
            <w:tcBorders>
              <w:top w:val="nil"/>
              <w:left w:val="nil"/>
              <w:bottom w:val="single" w:sz="4" w:space="0" w:color="auto"/>
              <w:right w:val="single" w:sz="4" w:space="0" w:color="auto"/>
            </w:tcBorders>
            <w:shd w:val="clear" w:color="auto" w:fill="auto"/>
            <w:noWrap/>
            <w:vAlign w:val="bottom"/>
            <w:hideMark/>
          </w:tcPr>
          <w:p w14:paraId="62645104"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36</w:t>
            </w:r>
          </w:p>
        </w:tc>
        <w:tc>
          <w:tcPr>
            <w:tcW w:w="815" w:type="dxa"/>
            <w:tcBorders>
              <w:top w:val="nil"/>
              <w:left w:val="nil"/>
              <w:bottom w:val="single" w:sz="4" w:space="0" w:color="auto"/>
              <w:right w:val="single" w:sz="4" w:space="0" w:color="auto"/>
            </w:tcBorders>
            <w:shd w:val="clear" w:color="auto" w:fill="auto"/>
            <w:noWrap/>
            <w:vAlign w:val="bottom"/>
            <w:hideMark/>
          </w:tcPr>
          <w:p w14:paraId="3D850203"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4</w:t>
            </w:r>
          </w:p>
        </w:tc>
        <w:tc>
          <w:tcPr>
            <w:tcW w:w="820" w:type="dxa"/>
            <w:tcBorders>
              <w:top w:val="nil"/>
              <w:left w:val="nil"/>
              <w:bottom w:val="single" w:sz="4" w:space="0" w:color="auto"/>
              <w:right w:val="single" w:sz="4" w:space="0" w:color="auto"/>
            </w:tcBorders>
            <w:shd w:val="clear" w:color="auto" w:fill="auto"/>
            <w:noWrap/>
            <w:vAlign w:val="bottom"/>
            <w:hideMark/>
          </w:tcPr>
          <w:p w14:paraId="32AAF4B9"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24</w:t>
            </w:r>
          </w:p>
        </w:tc>
        <w:tc>
          <w:tcPr>
            <w:tcW w:w="974" w:type="dxa"/>
            <w:tcBorders>
              <w:top w:val="nil"/>
              <w:left w:val="nil"/>
              <w:bottom w:val="single" w:sz="4" w:space="0" w:color="auto"/>
              <w:right w:val="single" w:sz="4" w:space="0" w:color="auto"/>
            </w:tcBorders>
            <w:shd w:val="clear" w:color="auto" w:fill="auto"/>
            <w:noWrap/>
            <w:vAlign w:val="bottom"/>
            <w:hideMark/>
          </w:tcPr>
          <w:p w14:paraId="637B298F"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8</w:t>
            </w:r>
          </w:p>
        </w:tc>
        <w:tc>
          <w:tcPr>
            <w:tcW w:w="1080" w:type="dxa"/>
            <w:tcBorders>
              <w:top w:val="nil"/>
              <w:left w:val="nil"/>
              <w:bottom w:val="single" w:sz="4" w:space="0" w:color="auto"/>
              <w:right w:val="single" w:sz="4" w:space="0" w:color="auto"/>
            </w:tcBorders>
            <w:shd w:val="clear" w:color="auto" w:fill="auto"/>
            <w:noWrap/>
            <w:vAlign w:val="bottom"/>
            <w:hideMark/>
          </w:tcPr>
          <w:p w14:paraId="06F63050" w14:textId="77777777" w:rsidR="00B23BBB" w:rsidRPr="00B23BBB" w:rsidRDefault="00B23BBB" w:rsidP="00B23BBB">
            <w:pPr>
              <w:jc w:val="right"/>
              <w:rPr>
                <w:rFonts w:ascii="Arial" w:hAnsi="Arial" w:cs="Arial"/>
                <w:color w:val="000000"/>
                <w:szCs w:val="22"/>
              </w:rPr>
            </w:pPr>
            <w:r w:rsidRPr="00B23BBB">
              <w:rPr>
                <w:rFonts w:ascii="Arial" w:hAnsi="Arial" w:cs="Arial"/>
                <w:color w:val="000000"/>
                <w:szCs w:val="22"/>
              </w:rPr>
              <w:t>220</w:t>
            </w:r>
          </w:p>
        </w:tc>
      </w:tr>
      <w:tr w:rsidR="00B23BBB" w:rsidRPr="00B23BBB" w14:paraId="4EC04609" w14:textId="77777777" w:rsidTr="00F0030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27D24A57" w14:textId="77777777" w:rsidR="00B23BBB" w:rsidRPr="00B23BBB" w:rsidRDefault="00B23BBB" w:rsidP="00B23BBB">
            <w:pPr>
              <w:rPr>
                <w:rFonts w:ascii="Arial" w:hAnsi="Arial" w:cs="Arial"/>
                <w:b/>
                <w:bCs/>
                <w:color w:val="000000"/>
                <w:szCs w:val="22"/>
              </w:rPr>
            </w:pPr>
            <w:r w:rsidRPr="00B23BBB">
              <w:rPr>
                <w:rFonts w:ascii="Arial" w:hAnsi="Arial" w:cs="Arial"/>
                <w:b/>
                <w:bCs/>
                <w:color w:val="000000"/>
                <w:szCs w:val="22"/>
              </w:rPr>
              <w:t>County</w:t>
            </w:r>
          </w:p>
        </w:tc>
        <w:tc>
          <w:tcPr>
            <w:tcW w:w="1000" w:type="dxa"/>
            <w:tcBorders>
              <w:top w:val="nil"/>
              <w:left w:val="nil"/>
              <w:bottom w:val="single" w:sz="4" w:space="0" w:color="auto"/>
              <w:right w:val="single" w:sz="4" w:space="0" w:color="auto"/>
            </w:tcBorders>
            <w:shd w:val="clear" w:color="auto" w:fill="auto"/>
            <w:noWrap/>
            <w:vAlign w:val="bottom"/>
            <w:hideMark/>
          </w:tcPr>
          <w:p w14:paraId="497AA513"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4</w:t>
            </w:r>
          </w:p>
        </w:tc>
        <w:tc>
          <w:tcPr>
            <w:tcW w:w="1100" w:type="dxa"/>
            <w:tcBorders>
              <w:top w:val="nil"/>
              <w:left w:val="nil"/>
              <w:bottom w:val="single" w:sz="4" w:space="0" w:color="auto"/>
              <w:right w:val="single" w:sz="4" w:space="0" w:color="auto"/>
            </w:tcBorders>
            <w:shd w:val="clear" w:color="auto" w:fill="auto"/>
            <w:noWrap/>
            <w:vAlign w:val="bottom"/>
            <w:hideMark/>
          </w:tcPr>
          <w:p w14:paraId="011BAFF5"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37</w:t>
            </w:r>
          </w:p>
        </w:tc>
        <w:tc>
          <w:tcPr>
            <w:tcW w:w="920" w:type="dxa"/>
            <w:tcBorders>
              <w:top w:val="nil"/>
              <w:left w:val="nil"/>
              <w:bottom w:val="single" w:sz="4" w:space="0" w:color="auto"/>
              <w:right w:val="single" w:sz="4" w:space="0" w:color="auto"/>
            </w:tcBorders>
            <w:shd w:val="clear" w:color="auto" w:fill="auto"/>
            <w:noWrap/>
            <w:vAlign w:val="bottom"/>
            <w:hideMark/>
          </w:tcPr>
          <w:p w14:paraId="1E3A0C9E"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4</w:t>
            </w:r>
          </w:p>
        </w:tc>
        <w:tc>
          <w:tcPr>
            <w:tcW w:w="815" w:type="dxa"/>
            <w:tcBorders>
              <w:top w:val="nil"/>
              <w:left w:val="nil"/>
              <w:bottom w:val="single" w:sz="4" w:space="0" w:color="auto"/>
              <w:right w:val="single" w:sz="4" w:space="0" w:color="auto"/>
            </w:tcBorders>
            <w:shd w:val="clear" w:color="auto" w:fill="auto"/>
            <w:noWrap/>
            <w:vAlign w:val="bottom"/>
            <w:hideMark/>
          </w:tcPr>
          <w:p w14:paraId="3402CF3C"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6AD4FADC"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7</w:t>
            </w:r>
          </w:p>
        </w:tc>
        <w:tc>
          <w:tcPr>
            <w:tcW w:w="974" w:type="dxa"/>
            <w:tcBorders>
              <w:top w:val="nil"/>
              <w:left w:val="nil"/>
              <w:bottom w:val="single" w:sz="4" w:space="0" w:color="auto"/>
              <w:right w:val="single" w:sz="4" w:space="0" w:color="auto"/>
            </w:tcBorders>
            <w:shd w:val="clear" w:color="auto" w:fill="auto"/>
            <w:noWrap/>
            <w:vAlign w:val="bottom"/>
            <w:hideMark/>
          </w:tcPr>
          <w:p w14:paraId="07A8CC1D"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2</w:t>
            </w:r>
          </w:p>
        </w:tc>
        <w:tc>
          <w:tcPr>
            <w:tcW w:w="1080" w:type="dxa"/>
            <w:tcBorders>
              <w:top w:val="nil"/>
              <w:left w:val="nil"/>
              <w:bottom w:val="single" w:sz="4" w:space="0" w:color="auto"/>
              <w:right w:val="single" w:sz="4" w:space="0" w:color="auto"/>
            </w:tcBorders>
            <w:shd w:val="clear" w:color="auto" w:fill="auto"/>
            <w:noWrap/>
            <w:vAlign w:val="bottom"/>
            <w:hideMark/>
          </w:tcPr>
          <w:p w14:paraId="71AB2BE8" w14:textId="77777777" w:rsidR="00B23BBB" w:rsidRPr="00B23BBB" w:rsidRDefault="00B23BBB" w:rsidP="00B23BBB">
            <w:pPr>
              <w:jc w:val="right"/>
              <w:rPr>
                <w:rFonts w:ascii="Arial" w:hAnsi="Arial" w:cs="Arial"/>
                <w:color w:val="000000"/>
                <w:szCs w:val="22"/>
              </w:rPr>
            </w:pPr>
            <w:r w:rsidRPr="00B23BBB">
              <w:rPr>
                <w:rFonts w:ascii="Arial" w:hAnsi="Arial" w:cs="Arial"/>
                <w:color w:val="000000"/>
                <w:szCs w:val="22"/>
              </w:rPr>
              <w:t>54</w:t>
            </w:r>
          </w:p>
        </w:tc>
      </w:tr>
      <w:tr w:rsidR="00B23BBB" w:rsidRPr="00B23BBB" w14:paraId="040DBD30" w14:textId="77777777" w:rsidTr="00F0030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414BB0B2" w14:textId="77777777" w:rsidR="00B23BBB" w:rsidRPr="00B23BBB" w:rsidRDefault="00B23BBB" w:rsidP="00B23BBB">
            <w:pPr>
              <w:rPr>
                <w:rFonts w:ascii="Arial" w:hAnsi="Arial" w:cs="Arial"/>
                <w:b/>
                <w:bCs/>
                <w:color w:val="000000"/>
                <w:szCs w:val="22"/>
              </w:rPr>
            </w:pPr>
            <w:r w:rsidRPr="00B23BBB">
              <w:rPr>
                <w:rFonts w:ascii="Arial" w:hAnsi="Arial" w:cs="Arial"/>
                <w:b/>
                <w:bCs/>
                <w:color w:val="000000"/>
                <w:szCs w:val="22"/>
              </w:rPr>
              <w:t>Metropolitan</w:t>
            </w:r>
          </w:p>
        </w:tc>
        <w:tc>
          <w:tcPr>
            <w:tcW w:w="1000" w:type="dxa"/>
            <w:tcBorders>
              <w:top w:val="nil"/>
              <w:left w:val="nil"/>
              <w:bottom w:val="single" w:sz="4" w:space="0" w:color="auto"/>
              <w:right w:val="single" w:sz="4" w:space="0" w:color="auto"/>
            </w:tcBorders>
            <w:shd w:val="clear" w:color="auto" w:fill="auto"/>
            <w:noWrap/>
            <w:vAlign w:val="bottom"/>
            <w:hideMark/>
          </w:tcPr>
          <w:p w14:paraId="0FC665F2"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14</w:t>
            </w:r>
          </w:p>
        </w:tc>
        <w:tc>
          <w:tcPr>
            <w:tcW w:w="1100" w:type="dxa"/>
            <w:tcBorders>
              <w:top w:val="nil"/>
              <w:left w:val="nil"/>
              <w:bottom w:val="single" w:sz="4" w:space="0" w:color="auto"/>
              <w:right w:val="single" w:sz="4" w:space="0" w:color="auto"/>
            </w:tcBorders>
            <w:shd w:val="clear" w:color="auto" w:fill="auto"/>
            <w:noWrap/>
            <w:vAlign w:val="bottom"/>
            <w:hideMark/>
          </w:tcPr>
          <w:p w14:paraId="4941C11E"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73</w:t>
            </w:r>
          </w:p>
        </w:tc>
        <w:tc>
          <w:tcPr>
            <w:tcW w:w="920" w:type="dxa"/>
            <w:tcBorders>
              <w:top w:val="nil"/>
              <w:left w:val="nil"/>
              <w:bottom w:val="single" w:sz="4" w:space="0" w:color="auto"/>
              <w:right w:val="single" w:sz="4" w:space="0" w:color="auto"/>
            </w:tcBorders>
            <w:shd w:val="clear" w:color="auto" w:fill="auto"/>
            <w:noWrap/>
            <w:vAlign w:val="bottom"/>
            <w:hideMark/>
          </w:tcPr>
          <w:p w14:paraId="7A9A6B52"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22</w:t>
            </w:r>
          </w:p>
        </w:tc>
        <w:tc>
          <w:tcPr>
            <w:tcW w:w="815" w:type="dxa"/>
            <w:tcBorders>
              <w:top w:val="nil"/>
              <w:left w:val="nil"/>
              <w:bottom w:val="single" w:sz="4" w:space="0" w:color="auto"/>
              <w:right w:val="single" w:sz="4" w:space="0" w:color="auto"/>
            </w:tcBorders>
            <w:shd w:val="clear" w:color="auto" w:fill="auto"/>
            <w:noWrap/>
            <w:vAlign w:val="bottom"/>
            <w:hideMark/>
          </w:tcPr>
          <w:p w14:paraId="11141750"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noWrap/>
            <w:vAlign w:val="bottom"/>
            <w:hideMark/>
          </w:tcPr>
          <w:p w14:paraId="4ACF088A"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10</w:t>
            </w:r>
          </w:p>
        </w:tc>
        <w:tc>
          <w:tcPr>
            <w:tcW w:w="974" w:type="dxa"/>
            <w:tcBorders>
              <w:top w:val="nil"/>
              <w:left w:val="nil"/>
              <w:bottom w:val="single" w:sz="4" w:space="0" w:color="auto"/>
              <w:right w:val="single" w:sz="4" w:space="0" w:color="auto"/>
            </w:tcBorders>
            <w:shd w:val="clear" w:color="auto" w:fill="auto"/>
            <w:noWrap/>
            <w:vAlign w:val="bottom"/>
            <w:hideMark/>
          </w:tcPr>
          <w:p w14:paraId="038783FB"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00DEF29A" w14:textId="77777777" w:rsidR="00B23BBB" w:rsidRPr="00B23BBB" w:rsidRDefault="00B23BBB" w:rsidP="00B23BBB">
            <w:pPr>
              <w:jc w:val="right"/>
              <w:rPr>
                <w:rFonts w:ascii="Arial" w:hAnsi="Arial" w:cs="Arial"/>
                <w:color w:val="000000"/>
                <w:szCs w:val="22"/>
              </w:rPr>
            </w:pPr>
            <w:r w:rsidRPr="00B23BBB">
              <w:rPr>
                <w:rFonts w:ascii="Arial" w:hAnsi="Arial" w:cs="Arial"/>
                <w:color w:val="000000"/>
                <w:szCs w:val="22"/>
              </w:rPr>
              <w:t>120</w:t>
            </w:r>
          </w:p>
        </w:tc>
      </w:tr>
      <w:tr w:rsidR="00B23BBB" w:rsidRPr="00B23BBB" w14:paraId="36EAEF5D" w14:textId="77777777" w:rsidTr="00F0030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1E1F999B" w14:textId="77777777" w:rsidR="00B23BBB" w:rsidRPr="00B23BBB" w:rsidRDefault="00B23BBB" w:rsidP="00B23BBB">
            <w:pPr>
              <w:rPr>
                <w:rFonts w:ascii="Arial" w:hAnsi="Arial" w:cs="Arial"/>
                <w:b/>
                <w:bCs/>
                <w:color w:val="000000"/>
                <w:szCs w:val="22"/>
              </w:rPr>
            </w:pPr>
            <w:r w:rsidRPr="00B23BBB">
              <w:rPr>
                <w:rFonts w:ascii="Arial" w:hAnsi="Arial" w:cs="Arial"/>
                <w:b/>
                <w:bCs/>
                <w:color w:val="000000"/>
                <w:szCs w:val="22"/>
              </w:rPr>
              <w:t>London</w:t>
            </w:r>
          </w:p>
        </w:tc>
        <w:tc>
          <w:tcPr>
            <w:tcW w:w="1000" w:type="dxa"/>
            <w:tcBorders>
              <w:top w:val="nil"/>
              <w:left w:val="nil"/>
              <w:bottom w:val="single" w:sz="4" w:space="0" w:color="auto"/>
              <w:right w:val="single" w:sz="4" w:space="0" w:color="auto"/>
            </w:tcBorders>
            <w:shd w:val="clear" w:color="auto" w:fill="auto"/>
            <w:noWrap/>
            <w:vAlign w:val="bottom"/>
            <w:hideMark/>
          </w:tcPr>
          <w:p w14:paraId="3D549301"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9</w:t>
            </w:r>
          </w:p>
        </w:tc>
        <w:tc>
          <w:tcPr>
            <w:tcW w:w="1100" w:type="dxa"/>
            <w:tcBorders>
              <w:top w:val="nil"/>
              <w:left w:val="nil"/>
              <w:bottom w:val="single" w:sz="4" w:space="0" w:color="auto"/>
              <w:right w:val="single" w:sz="4" w:space="0" w:color="auto"/>
            </w:tcBorders>
            <w:shd w:val="clear" w:color="auto" w:fill="auto"/>
            <w:noWrap/>
            <w:vAlign w:val="bottom"/>
            <w:hideMark/>
          </w:tcPr>
          <w:p w14:paraId="709850AF"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46</w:t>
            </w:r>
          </w:p>
        </w:tc>
        <w:tc>
          <w:tcPr>
            <w:tcW w:w="920" w:type="dxa"/>
            <w:tcBorders>
              <w:top w:val="nil"/>
              <w:left w:val="nil"/>
              <w:bottom w:val="single" w:sz="4" w:space="0" w:color="auto"/>
              <w:right w:val="single" w:sz="4" w:space="0" w:color="auto"/>
            </w:tcBorders>
            <w:shd w:val="clear" w:color="auto" w:fill="auto"/>
            <w:noWrap/>
            <w:vAlign w:val="bottom"/>
            <w:hideMark/>
          </w:tcPr>
          <w:p w14:paraId="1E5C3E77"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9</w:t>
            </w:r>
          </w:p>
        </w:tc>
        <w:tc>
          <w:tcPr>
            <w:tcW w:w="815" w:type="dxa"/>
            <w:tcBorders>
              <w:top w:val="nil"/>
              <w:left w:val="nil"/>
              <w:bottom w:val="single" w:sz="4" w:space="0" w:color="auto"/>
              <w:right w:val="single" w:sz="4" w:space="0" w:color="auto"/>
            </w:tcBorders>
            <w:shd w:val="clear" w:color="auto" w:fill="auto"/>
            <w:noWrap/>
            <w:vAlign w:val="bottom"/>
            <w:hideMark/>
          </w:tcPr>
          <w:p w14:paraId="53D51C7E"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noWrap/>
            <w:vAlign w:val="bottom"/>
            <w:hideMark/>
          </w:tcPr>
          <w:p w14:paraId="31B2EFA2"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11</w:t>
            </w:r>
          </w:p>
        </w:tc>
        <w:tc>
          <w:tcPr>
            <w:tcW w:w="974" w:type="dxa"/>
            <w:tcBorders>
              <w:top w:val="nil"/>
              <w:left w:val="nil"/>
              <w:bottom w:val="single" w:sz="4" w:space="0" w:color="auto"/>
              <w:right w:val="single" w:sz="4" w:space="0" w:color="auto"/>
            </w:tcBorders>
            <w:shd w:val="clear" w:color="auto" w:fill="auto"/>
            <w:noWrap/>
            <w:vAlign w:val="bottom"/>
            <w:hideMark/>
          </w:tcPr>
          <w:p w14:paraId="389FD5DF"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66DC9271" w14:textId="77777777" w:rsidR="00B23BBB" w:rsidRPr="00B23BBB" w:rsidRDefault="00B23BBB" w:rsidP="00B23BBB">
            <w:pPr>
              <w:jc w:val="right"/>
              <w:rPr>
                <w:rFonts w:ascii="Arial" w:hAnsi="Arial" w:cs="Arial"/>
                <w:color w:val="000000"/>
                <w:szCs w:val="22"/>
              </w:rPr>
            </w:pPr>
            <w:r w:rsidRPr="00B23BBB">
              <w:rPr>
                <w:rFonts w:ascii="Arial" w:hAnsi="Arial" w:cs="Arial"/>
                <w:color w:val="000000"/>
                <w:szCs w:val="22"/>
              </w:rPr>
              <w:t>76</w:t>
            </w:r>
          </w:p>
        </w:tc>
      </w:tr>
      <w:tr w:rsidR="00B23BBB" w:rsidRPr="00B23BBB" w14:paraId="236F4305" w14:textId="77777777" w:rsidTr="00F0030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DED955B" w14:textId="77777777" w:rsidR="00B23BBB" w:rsidRPr="00B23BBB" w:rsidRDefault="00B23BBB" w:rsidP="00B23BBB">
            <w:pPr>
              <w:rPr>
                <w:rFonts w:ascii="Arial" w:hAnsi="Arial" w:cs="Arial"/>
                <w:b/>
                <w:bCs/>
                <w:color w:val="000000"/>
                <w:szCs w:val="22"/>
              </w:rPr>
            </w:pPr>
            <w:r w:rsidRPr="00B23BBB">
              <w:rPr>
                <w:rFonts w:ascii="Arial" w:hAnsi="Arial" w:cs="Arial"/>
                <w:b/>
                <w:bCs/>
                <w:color w:val="000000"/>
                <w:szCs w:val="22"/>
              </w:rPr>
              <w:t>Unitary</w:t>
            </w:r>
          </w:p>
        </w:tc>
        <w:tc>
          <w:tcPr>
            <w:tcW w:w="1000" w:type="dxa"/>
            <w:tcBorders>
              <w:top w:val="nil"/>
              <w:left w:val="nil"/>
              <w:bottom w:val="single" w:sz="4" w:space="0" w:color="auto"/>
              <w:right w:val="single" w:sz="4" w:space="0" w:color="auto"/>
            </w:tcBorders>
            <w:shd w:val="clear" w:color="auto" w:fill="auto"/>
            <w:noWrap/>
            <w:vAlign w:val="bottom"/>
            <w:hideMark/>
          </w:tcPr>
          <w:p w14:paraId="4E87A457"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21</w:t>
            </w:r>
          </w:p>
        </w:tc>
        <w:tc>
          <w:tcPr>
            <w:tcW w:w="1100" w:type="dxa"/>
            <w:tcBorders>
              <w:top w:val="nil"/>
              <w:left w:val="nil"/>
              <w:bottom w:val="single" w:sz="4" w:space="0" w:color="auto"/>
              <w:right w:val="single" w:sz="4" w:space="0" w:color="auto"/>
            </w:tcBorders>
            <w:shd w:val="clear" w:color="auto" w:fill="auto"/>
            <w:noWrap/>
            <w:vAlign w:val="bottom"/>
            <w:hideMark/>
          </w:tcPr>
          <w:p w14:paraId="44B8872E"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90</w:t>
            </w:r>
          </w:p>
        </w:tc>
        <w:tc>
          <w:tcPr>
            <w:tcW w:w="920" w:type="dxa"/>
            <w:tcBorders>
              <w:top w:val="nil"/>
              <w:left w:val="nil"/>
              <w:bottom w:val="single" w:sz="4" w:space="0" w:color="auto"/>
              <w:right w:val="single" w:sz="4" w:space="0" w:color="auto"/>
            </w:tcBorders>
            <w:shd w:val="clear" w:color="auto" w:fill="auto"/>
            <w:noWrap/>
            <w:vAlign w:val="bottom"/>
            <w:hideMark/>
          </w:tcPr>
          <w:p w14:paraId="7626C6ED"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17</w:t>
            </w:r>
          </w:p>
        </w:tc>
        <w:tc>
          <w:tcPr>
            <w:tcW w:w="815" w:type="dxa"/>
            <w:tcBorders>
              <w:top w:val="nil"/>
              <w:left w:val="nil"/>
              <w:bottom w:val="single" w:sz="4" w:space="0" w:color="auto"/>
              <w:right w:val="single" w:sz="4" w:space="0" w:color="auto"/>
            </w:tcBorders>
            <w:shd w:val="clear" w:color="auto" w:fill="auto"/>
            <w:noWrap/>
            <w:vAlign w:val="bottom"/>
            <w:hideMark/>
          </w:tcPr>
          <w:p w14:paraId="48AA5C6C"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3</w:t>
            </w:r>
          </w:p>
        </w:tc>
        <w:tc>
          <w:tcPr>
            <w:tcW w:w="820" w:type="dxa"/>
            <w:tcBorders>
              <w:top w:val="nil"/>
              <w:left w:val="nil"/>
              <w:bottom w:val="single" w:sz="4" w:space="0" w:color="auto"/>
              <w:right w:val="single" w:sz="4" w:space="0" w:color="auto"/>
            </w:tcBorders>
            <w:shd w:val="clear" w:color="auto" w:fill="auto"/>
            <w:noWrap/>
            <w:vAlign w:val="bottom"/>
            <w:hideMark/>
          </w:tcPr>
          <w:p w14:paraId="4AA86B7B"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9</w:t>
            </w:r>
          </w:p>
        </w:tc>
        <w:tc>
          <w:tcPr>
            <w:tcW w:w="974" w:type="dxa"/>
            <w:tcBorders>
              <w:top w:val="nil"/>
              <w:left w:val="nil"/>
              <w:bottom w:val="single" w:sz="4" w:space="0" w:color="auto"/>
              <w:right w:val="single" w:sz="4" w:space="0" w:color="auto"/>
            </w:tcBorders>
            <w:shd w:val="clear" w:color="auto" w:fill="auto"/>
            <w:noWrap/>
            <w:vAlign w:val="bottom"/>
            <w:hideMark/>
          </w:tcPr>
          <w:p w14:paraId="3A303C21"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4</w:t>
            </w:r>
          </w:p>
        </w:tc>
        <w:tc>
          <w:tcPr>
            <w:tcW w:w="1080" w:type="dxa"/>
            <w:tcBorders>
              <w:top w:val="nil"/>
              <w:left w:val="nil"/>
              <w:bottom w:val="single" w:sz="4" w:space="0" w:color="auto"/>
              <w:right w:val="single" w:sz="4" w:space="0" w:color="auto"/>
            </w:tcBorders>
            <w:shd w:val="clear" w:color="auto" w:fill="auto"/>
            <w:noWrap/>
            <w:vAlign w:val="bottom"/>
            <w:hideMark/>
          </w:tcPr>
          <w:p w14:paraId="677F8DC9" w14:textId="77777777" w:rsidR="00B23BBB" w:rsidRPr="00B23BBB" w:rsidRDefault="00B23BBB" w:rsidP="00B23BBB">
            <w:pPr>
              <w:jc w:val="right"/>
              <w:rPr>
                <w:rFonts w:ascii="Arial" w:hAnsi="Arial" w:cs="Arial"/>
                <w:color w:val="000000"/>
                <w:szCs w:val="22"/>
              </w:rPr>
            </w:pPr>
            <w:r w:rsidRPr="00B23BBB">
              <w:rPr>
                <w:rFonts w:ascii="Arial" w:hAnsi="Arial" w:cs="Arial"/>
                <w:color w:val="000000"/>
                <w:szCs w:val="22"/>
              </w:rPr>
              <w:t>144</w:t>
            </w:r>
          </w:p>
        </w:tc>
      </w:tr>
      <w:tr w:rsidR="00B23BBB" w:rsidRPr="00B23BBB" w14:paraId="4EB0B2C9" w14:textId="77777777" w:rsidTr="00F0030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7E6AD8F9" w14:textId="77777777" w:rsidR="00B23BBB" w:rsidRPr="00B23BBB" w:rsidRDefault="00B23BBB" w:rsidP="00B23BBB">
            <w:pPr>
              <w:rPr>
                <w:rFonts w:ascii="Arial" w:hAnsi="Arial" w:cs="Arial"/>
                <w:b/>
                <w:bCs/>
                <w:color w:val="000000"/>
                <w:szCs w:val="22"/>
              </w:rPr>
            </w:pPr>
            <w:r w:rsidRPr="00B23BBB">
              <w:rPr>
                <w:rFonts w:ascii="Arial" w:hAnsi="Arial" w:cs="Arial"/>
                <w:b/>
                <w:bCs/>
                <w:color w:val="000000"/>
                <w:szCs w:val="22"/>
              </w:rPr>
              <w:t>Welsh</w:t>
            </w:r>
          </w:p>
        </w:tc>
        <w:tc>
          <w:tcPr>
            <w:tcW w:w="1000" w:type="dxa"/>
            <w:tcBorders>
              <w:top w:val="nil"/>
              <w:left w:val="nil"/>
              <w:bottom w:val="single" w:sz="4" w:space="0" w:color="auto"/>
              <w:right w:val="single" w:sz="4" w:space="0" w:color="auto"/>
            </w:tcBorders>
            <w:shd w:val="clear" w:color="auto" w:fill="auto"/>
            <w:noWrap/>
            <w:vAlign w:val="bottom"/>
            <w:hideMark/>
          </w:tcPr>
          <w:p w14:paraId="6412D791"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22</w:t>
            </w:r>
          </w:p>
        </w:tc>
        <w:tc>
          <w:tcPr>
            <w:tcW w:w="1100" w:type="dxa"/>
            <w:tcBorders>
              <w:top w:val="nil"/>
              <w:left w:val="nil"/>
              <w:bottom w:val="single" w:sz="4" w:space="0" w:color="auto"/>
              <w:right w:val="single" w:sz="4" w:space="0" w:color="auto"/>
            </w:tcBorders>
            <w:shd w:val="clear" w:color="auto" w:fill="auto"/>
            <w:noWrap/>
            <w:vAlign w:val="bottom"/>
            <w:hideMark/>
          </w:tcPr>
          <w:p w14:paraId="41E4D37B"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0</w:t>
            </w:r>
          </w:p>
        </w:tc>
        <w:tc>
          <w:tcPr>
            <w:tcW w:w="920" w:type="dxa"/>
            <w:tcBorders>
              <w:top w:val="nil"/>
              <w:left w:val="nil"/>
              <w:bottom w:val="single" w:sz="4" w:space="0" w:color="auto"/>
              <w:right w:val="single" w:sz="4" w:space="0" w:color="auto"/>
            </w:tcBorders>
            <w:shd w:val="clear" w:color="auto" w:fill="auto"/>
            <w:noWrap/>
            <w:vAlign w:val="bottom"/>
            <w:hideMark/>
          </w:tcPr>
          <w:p w14:paraId="0291EE8D"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1</w:t>
            </w:r>
          </w:p>
        </w:tc>
        <w:tc>
          <w:tcPr>
            <w:tcW w:w="815" w:type="dxa"/>
            <w:tcBorders>
              <w:top w:val="nil"/>
              <w:left w:val="nil"/>
              <w:bottom w:val="single" w:sz="4" w:space="0" w:color="auto"/>
              <w:right w:val="single" w:sz="4" w:space="0" w:color="auto"/>
            </w:tcBorders>
            <w:shd w:val="clear" w:color="auto" w:fill="auto"/>
            <w:noWrap/>
            <w:vAlign w:val="bottom"/>
            <w:hideMark/>
          </w:tcPr>
          <w:p w14:paraId="33795B09"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51A62A82"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2</w:t>
            </w:r>
          </w:p>
        </w:tc>
        <w:tc>
          <w:tcPr>
            <w:tcW w:w="974" w:type="dxa"/>
            <w:tcBorders>
              <w:top w:val="nil"/>
              <w:left w:val="nil"/>
              <w:bottom w:val="single" w:sz="4" w:space="0" w:color="auto"/>
              <w:right w:val="single" w:sz="4" w:space="0" w:color="auto"/>
            </w:tcBorders>
            <w:shd w:val="clear" w:color="auto" w:fill="auto"/>
            <w:noWrap/>
            <w:vAlign w:val="bottom"/>
            <w:hideMark/>
          </w:tcPr>
          <w:p w14:paraId="6EB99D95"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61DF4D98" w14:textId="77777777" w:rsidR="00B23BBB" w:rsidRPr="00B23BBB" w:rsidRDefault="00B23BBB" w:rsidP="00B23BBB">
            <w:pPr>
              <w:jc w:val="right"/>
              <w:rPr>
                <w:rFonts w:ascii="Arial" w:hAnsi="Arial" w:cs="Arial"/>
                <w:color w:val="000000"/>
                <w:szCs w:val="22"/>
              </w:rPr>
            </w:pPr>
            <w:r w:rsidRPr="00B23BBB">
              <w:rPr>
                <w:rFonts w:ascii="Arial" w:hAnsi="Arial" w:cs="Arial"/>
                <w:color w:val="000000"/>
                <w:szCs w:val="22"/>
              </w:rPr>
              <w:t>25</w:t>
            </w:r>
          </w:p>
        </w:tc>
      </w:tr>
      <w:tr w:rsidR="00B23BBB" w:rsidRPr="00B23BBB" w14:paraId="2B21E209" w14:textId="77777777" w:rsidTr="00F0030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BC79871" w14:textId="77777777" w:rsidR="00B23BBB" w:rsidRPr="00B23BBB" w:rsidRDefault="00B23BBB" w:rsidP="00B23BBB">
            <w:pPr>
              <w:rPr>
                <w:rFonts w:ascii="Arial" w:hAnsi="Arial" w:cs="Arial"/>
                <w:b/>
                <w:bCs/>
                <w:color w:val="000000"/>
                <w:szCs w:val="22"/>
              </w:rPr>
            </w:pPr>
            <w:r w:rsidRPr="00B23BBB">
              <w:rPr>
                <w:rFonts w:ascii="Arial" w:hAnsi="Arial" w:cs="Arial"/>
                <w:b/>
                <w:bCs/>
                <w:color w:val="000000"/>
                <w:szCs w:val="22"/>
              </w:rPr>
              <w:t>Fire</w:t>
            </w:r>
          </w:p>
        </w:tc>
        <w:tc>
          <w:tcPr>
            <w:tcW w:w="1000" w:type="dxa"/>
            <w:tcBorders>
              <w:top w:val="nil"/>
              <w:left w:val="nil"/>
              <w:bottom w:val="single" w:sz="4" w:space="0" w:color="auto"/>
              <w:right w:val="single" w:sz="4" w:space="0" w:color="auto"/>
            </w:tcBorders>
            <w:shd w:val="clear" w:color="auto" w:fill="auto"/>
            <w:noWrap/>
            <w:vAlign w:val="bottom"/>
            <w:hideMark/>
          </w:tcPr>
          <w:p w14:paraId="63301591"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0</w:t>
            </w:r>
          </w:p>
        </w:tc>
        <w:tc>
          <w:tcPr>
            <w:tcW w:w="1100" w:type="dxa"/>
            <w:tcBorders>
              <w:top w:val="nil"/>
              <w:left w:val="nil"/>
              <w:bottom w:val="single" w:sz="4" w:space="0" w:color="auto"/>
              <w:right w:val="single" w:sz="4" w:space="0" w:color="auto"/>
            </w:tcBorders>
            <w:shd w:val="clear" w:color="auto" w:fill="auto"/>
            <w:noWrap/>
            <w:vAlign w:val="bottom"/>
            <w:hideMark/>
          </w:tcPr>
          <w:p w14:paraId="46B858E2"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10</w:t>
            </w:r>
          </w:p>
        </w:tc>
        <w:tc>
          <w:tcPr>
            <w:tcW w:w="920" w:type="dxa"/>
            <w:tcBorders>
              <w:top w:val="nil"/>
              <w:left w:val="nil"/>
              <w:bottom w:val="single" w:sz="4" w:space="0" w:color="auto"/>
              <w:right w:val="single" w:sz="4" w:space="0" w:color="auto"/>
            </w:tcBorders>
            <w:shd w:val="clear" w:color="auto" w:fill="auto"/>
            <w:noWrap/>
            <w:vAlign w:val="bottom"/>
            <w:hideMark/>
          </w:tcPr>
          <w:p w14:paraId="29369D96"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0</w:t>
            </w:r>
          </w:p>
        </w:tc>
        <w:tc>
          <w:tcPr>
            <w:tcW w:w="815" w:type="dxa"/>
            <w:tcBorders>
              <w:top w:val="nil"/>
              <w:left w:val="nil"/>
              <w:bottom w:val="single" w:sz="4" w:space="0" w:color="auto"/>
              <w:right w:val="single" w:sz="4" w:space="0" w:color="auto"/>
            </w:tcBorders>
            <w:shd w:val="clear" w:color="auto" w:fill="auto"/>
            <w:noWrap/>
            <w:vAlign w:val="bottom"/>
            <w:hideMark/>
          </w:tcPr>
          <w:p w14:paraId="2F4841E9"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021546E3"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0</w:t>
            </w:r>
          </w:p>
        </w:tc>
        <w:tc>
          <w:tcPr>
            <w:tcW w:w="974" w:type="dxa"/>
            <w:tcBorders>
              <w:top w:val="nil"/>
              <w:left w:val="nil"/>
              <w:bottom w:val="single" w:sz="4" w:space="0" w:color="auto"/>
              <w:right w:val="single" w:sz="4" w:space="0" w:color="auto"/>
            </w:tcBorders>
            <w:shd w:val="clear" w:color="auto" w:fill="auto"/>
            <w:noWrap/>
            <w:vAlign w:val="bottom"/>
            <w:hideMark/>
          </w:tcPr>
          <w:p w14:paraId="054D31A2"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7D75CC0C" w14:textId="77777777" w:rsidR="00B23BBB" w:rsidRPr="00B23BBB" w:rsidRDefault="00B23BBB" w:rsidP="00B23BBB">
            <w:pPr>
              <w:jc w:val="right"/>
              <w:rPr>
                <w:rFonts w:ascii="Arial" w:hAnsi="Arial" w:cs="Arial"/>
                <w:color w:val="000000"/>
                <w:szCs w:val="22"/>
              </w:rPr>
            </w:pPr>
            <w:r w:rsidRPr="00B23BBB">
              <w:rPr>
                <w:rFonts w:ascii="Arial" w:hAnsi="Arial" w:cs="Arial"/>
                <w:color w:val="000000"/>
                <w:szCs w:val="22"/>
              </w:rPr>
              <w:t>10</w:t>
            </w:r>
          </w:p>
        </w:tc>
      </w:tr>
      <w:tr w:rsidR="00B23BBB" w:rsidRPr="00B23BBB" w14:paraId="7D5E415B" w14:textId="77777777" w:rsidTr="00F0030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4DE93D60" w14:textId="77777777" w:rsidR="00B23BBB" w:rsidRPr="00B23BBB" w:rsidRDefault="00B23BBB" w:rsidP="00B23BBB">
            <w:pPr>
              <w:rPr>
                <w:rFonts w:ascii="Arial" w:hAnsi="Arial" w:cs="Arial"/>
                <w:b/>
                <w:bCs/>
                <w:color w:val="000000"/>
                <w:szCs w:val="22"/>
              </w:rPr>
            </w:pPr>
            <w:r w:rsidRPr="00B23BBB">
              <w:rPr>
                <w:rFonts w:ascii="Arial" w:hAnsi="Arial" w:cs="Arial"/>
                <w:b/>
                <w:bCs/>
                <w:color w:val="000000"/>
                <w:szCs w:val="22"/>
              </w:rPr>
              <w:t>Parks</w:t>
            </w:r>
          </w:p>
        </w:tc>
        <w:tc>
          <w:tcPr>
            <w:tcW w:w="1000" w:type="dxa"/>
            <w:tcBorders>
              <w:top w:val="nil"/>
              <w:left w:val="nil"/>
              <w:bottom w:val="single" w:sz="4" w:space="0" w:color="auto"/>
              <w:right w:val="single" w:sz="4" w:space="0" w:color="auto"/>
            </w:tcBorders>
            <w:shd w:val="clear" w:color="auto" w:fill="auto"/>
            <w:noWrap/>
            <w:vAlign w:val="bottom"/>
            <w:hideMark/>
          </w:tcPr>
          <w:p w14:paraId="07E45802"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0</w:t>
            </w:r>
          </w:p>
        </w:tc>
        <w:tc>
          <w:tcPr>
            <w:tcW w:w="1100" w:type="dxa"/>
            <w:tcBorders>
              <w:top w:val="nil"/>
              <w:left w:val="nil"/>
              <w:bottom w:val="single" w:sz="4" w:space="0" w:color="auto"/>
              <w:right w:val="single" w:sz="4" w:space="0" w:color="auto"/>
            </w:tcBorders>
            <w:shd w:val="clear" w:color="auto" w:fill="auto"/>
            <w:noWrap/>
            <w:vAlign w:val="bottom"/>
            <w:hideMark/>
          </w:tcPr>
          <w:p w14:paraId="5E10E6D1"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0</w:t>
            </w:r>
          </w:p>
        </w:tc>
        <w:tc>
          <w:tcPr>
            <w:tcW w:w="920" w:type="dxa"/>
            <w:tcBorders>
              <w:top w:val="nil"/>
              <w:left w:val="nil"/>
              <w:bottom w:val="single" w:sz="4" w:space="0" w:color="auto"/>
              <w:right w:val="single" w:sz="4" w:space="0" w:color="auto"/>
            </w:tcBorders>
            <w:shd w:val="clear" w:color="auto" w:fill="auto"/>
            <w:noWrap/>
            <w:vAlign w:val="bottom"/>
            <w:hideMark/>
          </w:tcPr>
          <w:p w14:paraId="4973D291"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0</w:t>
            </w:r>
          </w:p>
        </w:tc>
        <w:tc>
          <w:tcPr>
            <w:tcW w:w="815" w:type="dxa"/>
            <w:tcBorders>
              <w:top w:val="nil"/>
              <w:left w:val="nil"/>
              <w:bottom w:val="single" w:sz="4" w:space="0" w:color="auto"/>
              <w:right w:val="single" w:sz="4" w:space="0" w:color="auto"/>
            </w:tcBorders>
            <w:shd w:val="clear" w:color="auto" w:fill="auto"/>
            <w:noWrap/>
            <w:vAlign w:val="bottom"/>
            <w:hideMark/>
          </w:tcPr>
          <w:p w14:paraId="7B61DB11"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741E0592"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0</w:t>
            </w:r>
          </w:p>
        </w:tc>
        <w:tc>
          <w:tcPr>
            <w:tcW w:w="974" w:type="dxa"/>
            <w:tcBorders>
              <w:top w:val="nil"/>
              <w:left w:val="nil"/>
              <w:bottom w:val="single" w:sz="4" w:space="0" w:color="auto"/>
              <w:right w:val="single" w:sz="4" w:space="0" w:color="auto"/>
            </w:tcBorders>
            <w:shd w:val="clear" w:color="auto" w:fill="auto"/>
            <w:noWrap/>
            <w:vAlign w:val="bottom"/>
            <w:hideMark/>
          </w:tcPr>
          <w:p w14:paraId="3EC8AF8B" w14:textId="77777777" w:rsidR="00B23BBB" w:rsidRPr="00B23BBB" w:rsidRDefault="00B23BBB" w:rsidP="00B23BBB">
            <w:pPr>
              <w:jc w:val="center"/>
              <w:rPr>
                <w:rFonts w:ascii="Arial" w:hAnsi="Arial" w:cs="Arial"/>
                <w:color w:val="000000"/>
                <w:szCs w:val="22"/>
              </w:rPr>
            </w:pPr>
            <w:r w:rsidRPr="00B23BBB">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34034AED" w14:textId="77777777" w:rsidR="00B23BBB" w:rsidRPr="00B23BBB" w:rsidRDefault="00B23BBB" w:rsidP="00B23BBB">
            <w:pPr>
              <w:jc w:val="right"/>
              <w:rPr>
                <w:rFonts w:ascii="Arial" w:hAnsi="Arial" w:cs="Arial"/>
                <w:color w:val="000000"/>
                <w:szCs w:val="22"/>
              </w:rPr>
            </w:pPr>
            <w:r w:rsidRPr="00B23BBB">
              <w:rPr>
                <w:rFonts w:ascii="Arial" w:hAnsi="Arial" w:cs="Arial"/>
                <w:color w:val="000000"/>
                <w:szCs w:val="22"/>
              </w:rPr>
              <w:t>0</w:t>
            </w:r>
          </w:p>
        </w:tc>
      </w:tr>
      <w:tr w:rsidR="00B23BBB" w:rsidRPr="00B23BBB" w14:paraId="611050B5" w14:textId="77777777" w:rsidTr="00F00301">
        <w:trPr>
          <w:trHeight w:val="300"/>
        </w:trPr>
        <w:tc>
          <w:tcPr>
            <w:tcW w:w="2300"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14:paraId="23FE4967" w14:textId="77777777" w:rsidR="00B23BBB" w:rsidRPr="00B23BBB" w:rsidRDefault="00B23BBB" w:rsidP="00B23BBB">
            <w:pPr>
              <w:rPr>
                <w:rFonts w:ascii="Arial" w:hAnsi="Arial" w:cs="Arial"/>
                <w:b/>
                <w:bCs/>
                <w:color w:val="000000"/>
                <w:szCs w:val="22"/>
              </w:rPr>
            </w:pPr>
            <w:r w:rsidRPr="00B23BBB">
              <w:rPr>
                <w:rFonts w:ascii="Arial" w:hAnsi="Arial" w:cs="Arial"/>
                <w:b/>
                <w:bCs/>
                <w:color w:val="000000"/>
                <w:szCs w:val="22"/>
              </w:rPr>
              <w:t>Total:</w:t>
            </w:r>
          </w:p>
        </w:tc>
        <w:tc>
          <w:tcPr>
            <w:tcW w:w="1000" w:type="dxa"/>
            <w:tcBorders>
              <w:top w:val="single" w:sz="4" w:space="0" w:color="auto"/>
              <w:left w:val="nil"/>
              <w:bottom w:val="single" w:sz="4" w:space="0" w:color="auto"/>
              <w:right w:val="single" w:sz="4" w:space="0" w:color="auto"/>
            </w:tcBorders>
            <w:shd w:val="clear" w:color="000000" w:fill="F2DCDB"/>
            <w:noWrap/>
            <w:vAlign w:val="bottom"/>
            <w:hideMark/>
          </w:tcPr>
          <w:p w14:paraId="6D52CC4E" w14:textId="77777777" w:rsidR="00B23BBB" w:rsidRPr="00B23BBB" w:rsidRDefault="00B23BBB" w:rsidP="00B23BBB">
            <w:pPr>
              <w:jc w:val="center"/>
              <w:rPr>
                <w:rFonts w:ascii="Arial" w:hAnsi="Arial" w:cs="Arial"/>
                <w:b/>
                <w:bCs/>
                <w:color w:val="000000"/>
                <w:szCs w:val="22"/>
              </w:rPr>
            </w:pPr>
            <w:r w:rsidRPr="00B23BBB">
              <w:rPr>
                <w:rFonts w:ascii="Arial" w:hAnsi="Arial" w:cs="Arial"/>
                <w:b/>
                <w:bCs/>
                <w:color w:val="000000"/>
                <w:szCs w:val="22"/>
              </w:rPr>
              <w:t>105</w:t>
            </w:r>
          </w:p>
        </w:tc>
        <w:tc>
          <w:tcPr>
            <w:tcW w:w="1100" w:type="dxa"/>
            <w:tcBorders>
              <w:top w:val="single" w:sz="4" w:space="0" w:color="auto"/>
              <w:left w:val="nil"/>
              <w:bottom w:val="single" w:sz="4" w:space="0" w:color="auto"/>
              <w:right w:val="single" w:sz="4" w:space="0" w:color="auto"/>
            </w:tcBorders>
            <w:shd w:val="clear" w:color="000000" w:fill="F2DCDB"/>
            <w:noWrap/>
            <w:vAlign w:val="bottom"/>
            <w:hideMark/>
          </w:tcPr>
          <w:p w14:paraId="1C74CF03" w14:textId="77777777" w:rsidR="00B23BBB" w:rsidRPr="00B23BBB" w:rsidRDefault="00B23BBB" w:rsidP="00B23BBB">
            <w:pPr>
              <w:jc w:val="center"/>
              <w:rPr>
                <w:rFonts w:ascii="Arial" w:hAnsi="Arial" w:cs="Arial"/>
                <w:b/>
                <w:bCs/>
                <w:color w:val="000000"/>
                <w:szCs w:val="22"/>
              </w:rPr>
            </w:pPr>
            <w:r w:rsidRPr="00B23BBB">
              <w:rPr>
                <w:rFonts w:ascii="Arial" w:hAnsi="Arial" w:cs="Arial"/>
                <w:b/>
                <w:bCs/>
                <w:color w:val="000000"/>
                <w:szCs w:val="22"/>
              </w:rPr>
              <w:t>369</w:t>
            </w:r>
          </w:p>
        </w:tc>
        <w:tc>
          <w:tcPr>
            <w:tcW w:w="920" w:type="dxa"/>
            <w:tcBorders>
              <w:top w:val="single" w:sz="4" w:space="0" w:color="auto"/>
              <w:left w:val="nil"/>
              <w:bottom w:val="single" w:sz="4" w:space="0" w:color="auto"/>
              <w:right w:val="single" w:sz="4" w:space="0" w:color="auto"/>
            </w:tcBorders>
            <w:shd w:val="clear" w:color="000000" w:fill="F2DCDB"/>
            <w:noWrap/>
            <w:vAlign w:val="bottom"/>
            <w:hideMark/>
          </w:tcPr>
          <w:p w14:paraId="48367789" w14:textId="77777777" w:rsidR="00B23BBB" w:rsidRPr="00B23BBB" w:rsidRDefault="00B23BBB" w:rsidP="00B23BBB">
            <w:pPr>
              <w:jc w:val="center"/>
              <w:rPr>
                <w:rFonts w:ascii="Arial" w:hAnsi="Arial" w:cs="Arial"/>
                <w:b/>
                <w:bCs/>
                <w:color w:val="000000"/>
                <w:szCs w:val="22"/>
              </w:rPr>
            </w:pPr>
            <w:r w:rsidRPr="00B23BBB">
              <w:rPr>
                <w:rFonts w:ascii="Arial" w:hAnsi="Arial" w:cs="Arial"/>
                <w:b/>
                <w:bCs/>
                <w:color w:val="000000"/>
                <w:szCs w:val="22"/>
              </w:rPr>
              <w:t>89</w:t>
            </w:r>
          </w:p>
        </w:tc>
        <w:tc>
          <w:tcPr>
            <w:tcW w:w="815" w:type="dxa"/>
            <w:tcBorders>
              <w:top w:val="single" w:sz="4" w:space="0" w:color="auto"/>
              <w:left w:val="nil"/>
              <w:bottom w:val="single" w:sz="4" w:space="0" w:color="auto"/>
              <w:right w:val="single" w:sz="4" w:space="0" w:color="auto"/>
            </w:tcBorders>
            <w:shd w:val="clear" w:color="000000" w:fill="F2DCDB"/>
            <w:noWrap/>
            <w:vAlign w:val="bottom"/>
            <w:hideMark/>
          </w:tcPr>
          <w:p w14:paraId="6C94AD9D" w14:textId="77777777" w:rsidR="00B23BBB" w:rsidRPr="00B23BBB" w:rsidRDefault="00B23BBB" w:rsidP="00B23BBB">
            <w:pPr>
              <w:jc w:val="center"/>
              <w:rPr>
                <w:rFonts w:ascii="Arial" w:hAnsi="Arial" w:cs="Arial"/>
                <w:b/>
                <w:bCs/>
                <w:color w:val="000000"/>
                <w:szCs w:val="22"/>
              </w:rPr>
            </w:pPr>
            <w:r w:rsidRPr="00B23BBB">
              <w:rPr>
                <w:rFonts w:ascii="Arial" w:hAnsi="Arial" w:cs="Arial"/>
                <w:b/>
                <w:bCs/>
                <w:color w:val="000000"/>
                <w:szCs w:val="22"/>
              </w:rPr>
              <w:t>9</w:t>
            </w:r>
          </w:p>
        </w:tc>
        <w:tc>
          <w:tcPr>
            <w:tcW w:w="820" w:type="dxa"/>
            <w:tcBorders>
              <w:top w:val="single" w:sz="4" w:space="0" w:color="auto"/>
              <w:left w:val="nil"/>
              <w:bottom w:val="single" w:sz="4" w:space="0" w:color="auto"/>
              <w:right w:val="single" w:sz="4" w:space="0" w:color="auto"/>
            </w:tcBorders>
            <w:shd w:val="clear" w:color="000000" w:fill="F2DCDB"/>
            <w:noWrap/>
            <w:vAlign w:val="bottom"/>
            <w:hideMark/>
          </w:tcPr>
          <w:p w14:paraId="1ED560FD" w14:textId="77777777" w:rsidR="00B23BBB" w:rsidRPr="00B23BBB" w:rsidRDefault="00B23BBB" w:rsidP="00B23BBB">
            <w:pPr>
              <w:jc w:val="center"/>
              <w:rPr>
                <w:rFonts w:ascii="Arial" w:hAnsi="Arial" w:cs="Arial"/>
                <w:b/>
                <w:bCs/>
                <w:color w:val="000000"/>
                <w:szCs w:val="22"/>
              </w:rPr>
            </w:pPr>
            <w:r w:rsidRPr="00B23BBB">
              <w:rPr>
                <w:rFonts w:ascii="Arial" w:hAnsi="Arial" w:cs="Arial"/>
                <w:b/>
                <w:bCs/>
                <w:color w:val="000000"/>
                <w:szCs w:val="22"/>
              </w:rPr>
              <w:t>63</w:t>
            </w:r>
          </w:p>
        </w:tc>
        <w:tc>
          <w:tcPr>
            <w:tcW w:w="974" w:type="dxa"/>
            <w:tcBorders>
              <w:top w:val="single" w:sz="4" w:space="0" w:color="auto"/>
              <w:left w:val="nil"/>
              <w:bottom w:val="single" w:sz="4" w:space="0" w:color="auto"/>
              <w:right w:val="single" w:sz="4" w:space="0" w:color="auto"/>
            </w:tcBorders>
            <w:shd w:val="clear" w:color="000000" w:fill="F2DCDB"/>
            <w:noWrap/>
            <w:vAlign w:val="bottom"/>
            <w:hideMark/>
          </w:tcPr>
          <w:p w14:paraId="7AF6949C" w14:textId="77777777" w:rsidR="00B23BBB" w:rsidRPr="00B23BBB" w:rsidRDefault="00B23BBB" w:rsidP="00B23BBB">
            <w:pPr>
              <w:jc w:val="center"/>
              <w:rPr>
                <w:rFonts w:ascii="Arial" w:hAnsi="Arial" w:cs="Arial"/>
                <w:b/>
                <w:bCs/>
                <w:color w:val="000000"/>
                <w:szCs w:val="22"/>
              </w:rPr>
            </w:pPr>
            <w:r w:rsidRPr="00B23BBB">
              <w:rPr>
                <w:rFonts w:ascii="Arial" w:hAnsi="Arial" w:cs="Arial"/>
                <w:b/>
                <w:bCs/>
                <w:color w:val="000000"/>
                <w:szCs w:val="22"/>
              </w:rPr>
              <w:t>14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0B0288B" w14:textId="77777777" w:rsidR="00B23BBB" w:rsidRPr="00B23BBB" w:rsidRDefault="00B23BBB" w:rsidP="00B23BBB">
            <w:pPr>
              <w:jc w:val="right"/>
              <w:rPr>
                <w:rFonts w:ascii="Arial" w:hAnsi="Arial" w:cs="Arial"/>
                <w:b/>
                <w:bCs/>
                <w:color w:val="000000"/>
                <w:szCs w:val="22"/>
              </w:rPr>
            </w:pPr>
            <w:r w:rsidRPr="00B23BBB">
              <w:rPr>
                <w:rFonts w:ascii="Arial" w:hAnsi="Arial" w:cs="Arial"/>
                <w:b/>
                <w:bCs/>
                <w:color w:val="000000"/>
                <w:szCs w:val="22"/>
              </w:rPr>
              <w:t>649</w:t>
            </w:r>
          </w:p>
        </w:tc>
      </w:tr>
    </w:tbl>
    <w:p w14:paraId="731932F7" w14:textId="75572F65" w:rsidR="00C76D25" w:rsidRDefault="00C76D25">
      <w:pPr>
        <w:rPr>
          <w:rFonts w:ascii="Arial" w:hAnsi="Arial" w:cs="Arial"/>
          <w:b/>
          <w:szCs w:val="22"/>
        </w:rPr>
      </w:pPr>
    </w:p>
    <w:p w14:paraId="39CAF06B" w14:textId="13DF19CC" w:rsidR="00F27ABB" w:rsidRDefault="00F27ABB">
      <w:pPr>
        <w:rPr>
          <w:rFonts w:ascii="Arial" w:hAnsi="Arial" w:cs="Arial"/>
          <w:b/>
          <w:szCs w:val="22"/>
        </w:rPr>
      </w:pPr>
      <w:r>
        <w:rPr>
          <w:rFonts w:ascii="Arial" w:hAnsi="Arial" w:cs="Arial"/>
          <w:b/>
          <w:szCs w:val="22"/>
        </w:rPr>
        <w:t>LA = Leadership Academy</w:t>
      </w:r>
      <w:r>
        <w:rPr>
          <w:rFonts w:ascii="Arial" w:hAnsi="Arial" w:cs="Arial"/>
          <w:b/>
          <w:szCs w:val="22"/>
        </w:rPr>
        <w:tab/>
      </w:r>
      <w:r>
        <w:rPr>
          <w:rFonts w:ascii="Arial" w:hAnsi="Arial" w:cs="Arial"/>
          <w:b/>
          <w:szCs w:val="22"/>
        </w:rPr>
        <w:tab/>
      </w:r>
      <w:r>
        <w:rPr>
          <w:rFonts w:ascii="Arial" w:hAnsi="Arial" w:cs="Arial"/>
          <w:b/>
          <w:szCs w:val="22"/>
        </w:rPr>
        <w:tab/>
        <w:t>LE = Leadership Essentials</w:t>
      </w:r>
    </w:p>
    <w:p w14:paraId="2796B51B" w14:textId="50422054" w:rsidR="00F27ABB" w:rsidRDefault="00F27ABB">
      <w:pPr>
        <w:rPr>
          <w:rFonts w:ascii="Arial" w:hAnsi="Arial" w:cs="Arial"/>
          <w:b/>
          <w:szCs w:val="22"/>
        </w:rPr>
      </w:pPr>
      <w:proofErr w:type="spellStart"/>
      <w:r>
        <w:rPr>
          <w:rFonts w:ascii="Arial" w:hAnsi="Arial" w:cs="Arial"/>
          <w:b/>
          <w:szCs w:val="22"/>
        </w:rPr>
        <w:t>FoI</w:t>
      </w:r>
      <w:proofErr w:type="spellEnd"/>
      <w:r>
        <w:rPr>
          <w:rFonts w:ascii="Arial" w:hAnsi="Arial" w:cs="Arial"/>
          <w:b/>
          <w:szCs w:val="22"/>
        </w:rPr>
        <w:t xml:space="preserve"> = Focus on Leadership</w:t>
      </w:r>
      <w:r>
        <w:rPr>
          <w:rFonts w:ascii="Arial" w:hAnsi="Arial" w:cs="Arial"/>
          <w:b/>
          <w:szCs w:val="22"/>
        </w:rPr>
        <w:tab/>
      </w:r>
      <w:r>
        <w:rPr>
          <w:rFonts w:ascii="Arial" w:hAnsi="Arial" w:cs="Arial"/>
          <w:b/>
          <w:szCs w:val="22"/>
        </w:rPr>
        <w:tab/>
      </w:r>
      <w:r>
        <w:rPr>
          <w:rFonts w:ascii="Arial" w:hAnsi="Arial" w:cs="Arial"/>
          <w:b/>
          <w:szCs w:val="22"/>
        </w:rPr>
        <w:tab/>
        <w:t>LEAD = Leaders Programme</w:t>
      </w:r>
    </w:p>
    <w:p w14:paraId="1A977351" w14:textId="5C56455A" w:rsidR="00F27ABB" w:rsidRDefault="00F27ABB">
      <w:pPr>
        <w:rPr>
          <w:rFonts w:ascii="Arial" w:hAnsi="Arial" w:cs="Arial"/>
          <w:b/>
          <w:szCs w:val="22"/>
        </w:rPr>
      </w:pPr>
      <w:r>
        <w:rPr>
          <w:rFonts w:ascii="Arial" w:hAnsi="Arial" w:cs="Arial"/>
          <w:b/>
          <w:szCs w:val="22"/>
        </w:rPr>
        <w:t>NXG = Next Generation</w:t>
      </w:r>
      <w:r>
        <w:rPr>
          <w:rFonts w:ascii="Arial" w:hAnsi="Arial" w:cs="Arial"/>
          <w:b/>
          <w:szCs w:val="22"/>
        </w:rPr>
        <w:tab/>
      </w:r>
      <w:r>
        <w:rPr>
          <w:rFonts w:ascii="Arial" w:hAnsi="Arial" w:cs="Arial"/>
          <w:b/>
          <w:szCs w:val="22"/>
        </w:rPr>
        <w:tab/>
      </w:r>
      <w:r>
        <w:rPr>
          <w:rFonts w:ascii="Arial" w:hAnsi="Arial" w:cs="Arial"/>
          <w:b/>
          <w:szCs w:val="22"/>
        </w:rPr>
        <w:tab/>
        <w:t>LEDGE = Leading Edge</w:t>
      </w:r>
    </w:p>
    <w:p w14:paraId="74AF74CB" w14:textId="77777777" w:rsidR="00F27ABB" w:rsidRDefault="00F27ABB" w:rsidP="008A7100">
      <w:pPr>
        <w:rPr>
          <w:rFonts w:ascii="Arial" w:hAnsi="Arial" w:cs="Arial"/>
          <w:b/>
          <w:szCs w:val="22"/>
        </w:rPr>
      </w:pPr>
    </w:p>
    <w:p w14:paraId="0A208D8E" w14:textId="77777777" w:rsidR="00F27ABB" w:rsidRDefault="00F27ABB" w:rsidP="008A7100">
      <w:pPr>
        <w:rPr>
          <w:rFonts w:ascii="Arial" w:hAnsi="Arial" w:cs="Arial"/>
          <w:b/>
          <w:szCs w:val="22"/>
        </w:rPr>
      </w:pPr>
    </w:p>
    <w:p w14:paraId="6AAC14D3" w14:textId="60352FFA" w:rsidR="00F00301" w:rsidRDefault="00112E4C" w:rsidP="008A7100">
      <w:pPr>
        <w:rPr>
          <w:rFonts w:ascii="Arial" w:hAnsi="Arial" w:cs="Arial"/>
          <w:b/>
          <w:szCs w:val="22"/>
        </w:rPr>
      </w:pPr>
      <w:r>
        <w:rPr>
          <w:rFonts w:ascii="Arial" w:hAnsi="Arial" w:cs="Arial"/>
          <w:b/>
          <w:szCs w:val="22"/>
        </w:rPr>
        <w:t>Ethnicity and gender of attendees</w:t>
      </w:r>
    </w:p>
    <w:p w14:paraId="74BA8435" w14:textId="77777777" w:rsidR="00112E4C" w:rsidRPr="00C91DE9" w:rsidRDefault="00112E4C" w:rsidP="008A7100">
      <w:pPr>
        <w:rPr>
          <w:rFonts w:ascii="Arial" w:hAnsi="Arial" w:cs="Arial"/>
          <w:b/>
          <w:szCs w:val="22"/>
        </w:rPr>
      </w:pPr>
    </w:p>
    <w:p w14:paraId="365F5E3E" w14:textId="422C1C6B" w:rsidR="00C91DE9" w:rsidRPr="003062DB" w:rsidRDefault="00942298" w:rsidP="003062DB">
      <w:pPr>
        <w:pStyle w:val="ListParagraph"/>
        <w:numPr>
          <w:ilvl w:val="0"/>
          <w:numId w:val="24"/>
        </w:numPr>
        <w:rPr>
          <w:rFonts w:ascii="Arial" w:hAnsi="Arial" w:cs="Arial"/>
          <w:szCs w:val="22"/>
        </w:rPr>
      </w:pPr>
      <w:r w:rsidRPr="003062DB">
        <w:rPr>
          <w:rFonts w:ascii="Arial" w:hAnsi="Arial" w:cs="Arial"/>
          <w:szCs w:val="22"/>
        </w:rPr>
        <w:lastRenderedPageBreak/>
        <w:t>The LGA is committed to ensuring that all of our programmes are accessible and appealing to Councils and councillors</w:t>
      </w:r>
      <w:r w:rsidR="003B38F1">
        <w:rPr>
          <w:rFonts w:ascii="Arial" w:hAnsi="Arial" w:cs="Arial"/>
          <w:szCs w:val="22"/>
        </w:rPr>
        <w:t xml:space="preserve"> across our Member authorities.</w:t>
      </w:r>
      <w:r w:rsidRPr="003062DB">
        <w:rPr>
          <w:rFonts w:ascii="Arial" w:hAnsi="Arial" w:cs="Arial"/>
          <w:szCs w:val="22"/>
        </w:rPr>
        <w:t xml:space="preserve"> </w:t>
      </w:r>
      <w:r w:rsidR="001610C3" w:rsidRPr="003062DB">
        <w:rPr>
          <w:rFonts w:ascii="Arial" w:hAnsi="Arial" w:cs="Arial"/>
          <w:szCs w:val="22"/>
        </w:rPr>
        <w:t>During 2016/17 to date, 17% of attendees at our political leadership programmes have identified as BAME (Bl</w:t>
      </w:r>
      <w:r w:rsidR="00FA7F08">
        <w:rPr>
          <w:rFonts w:ascii="Arial" w:hAnsi="Arial" w:cs="Arial"/>
          <w:szCs w:val="22"/>
        </w:rPr>
        <w:t>ack, Asian, Minority</w:t>
      </w:r>
      <w:r w:rsidR="003B38F1">
        <w:rPr>
          <w:rFonts w:ascii="Arial" w:hAnsi="Arial" w:cs="Arial"/>
          <w:szCs w:val="22"/>
        </w:rPr>
        <w:t xml:space="preserve"> Ethnic).</w:t>
      </w:r>
      <w:r w:rsidR="001610C3" w:rsidRPr="003062DB">
        <w:rPr>
          <w:rFonts w:ascii="Arial" w:hAnsi="Arial" w:cs="Arial"/>
          <w:szCs w:val="22"/>
        </w:rPr>
        <w:t xml:space="preserve"> </w:t>
      </w:r>
      <w:r w:rsidR="00B2221C" w:rsidRPr="003062DB">
        <w:rPr>
          <w:rFonts w:ascii="Arial" w:hAnsi="Arial" w:cs="Arial"/>
          <w:szCs w:val="22"/>
        </w:rPr>
        <w:t xml:space="preserve">This compares to 10% of attendees in 2015/16, and only 4% of councillors nationally.  </w:t>
      </w:r>
      <w:r w:rsidR="001610C3" w:rsidRPr="003062DB">
        <w:rPr>
          <w:rFonts w:ascii="Arial" w:hAnsi="Arial" w:cs="Arial"/>
          <w:szCs w:val="22"/>
        </w:rPr>
        <w:t xml:space="preserve"> </w:t>
      </w:r>
    </w:p>
    <w:p w14:paraId="0C52FBC4" w14:textId="77777777" w:rsidR="00B2221C" w:rsidRDefault="00B2221C" w:rsidP="008A7100">
      <w:pPr>
        <w:rPr>
          <w:rFonts w:ascii="Arial" w:hAnsi="Arial" w:cs="Arial"/>
          <w:color w:val="FF0000"/>
          <w:szCs w:val="22"/>
        </w:rPr>
      </w:pPr>
    </w:p>
    <w:p w14:paraId="785D2E7F" w14:textId="7341D187" w:rsidR="00B2221C" w:rsidRPr="003062DB" w:rsidRDefault="00882C8E" w:rsidP="003062DB">
      <w:pPr>
        <w:pStyle w:val="ListParagraph"/>
        <w:numPr>
          <w:ilvl w:val="0"/>
          <w:numId w:val="24"/>
        </w:numPr>
        <w:rPr>
          <w:rFonts w:ascii="Arial" w:hAnsi="Arial" w:cs="Arial"/>
          <w:szCs w:val="22"/>
        </w:rPr>
      </w:pPr>
      <w:r w:rsidRPr="003062DB">
        <w:rPr>
          <w:rFonts w:ascii="Arial" w:hAnsi="Arial" w:cs="Arial"/>
          <w:szCs w:val="22"/>
        </w:rPr>
        <w:t>There remains a significant gap in terms of the number of women attending our programmes compared to men</w:t>
      </w:r>
      <w:r w:rsidR="009D7934">
        <w:rPr>
          <w:rFonts w:ascii="Arial" w:hAnsi="Arial" w:cs="Arial"/>
          <w:szCs w:val="22"/>
        </w:rPr>
        <w:t xml:space="preserve"> (42% to 58%)</w:t>
      </w:r>
      <w:r w:rsidR="003B38F1">
        <w:rPr>
          <w:rFonts w:ascii="Arial" w:hAnsi="Arial" w:cs="Arial"/>
          <w:szCs w:val="22"/>
        </w:rPr>
        <w:t>.</w:t>
      </w:r>
      <w:r w:rsidRPr="003062DB">
        <w:rPr>
          <w:rFonts w:ascii="Arial" w:hAnsi="Arial" w:cs="Arial"/>
          <w:szCs w:val="22"/>
        </w:rPr>
        <w:t xml:space="preserve"> However, progress has been made in the year to date, with the 2015/16 figures showing a wider gender divide (62% male to 39% female). It should also be noted that on a national level, the LGA Member Census 2013 found that only 3</w:t>
      </w:r>
      <w:r w:rsidR="003B38F1">
        <w:rPr>
          <w:rFonts w:ascii="Arial" w:hAnsi="Arial" w:cs="Arial"/>
          <w:szCs w:val="22"/>
        </w:rPr>
        <w:t>2.7% of councillors are female.</w:t>
      </w:r>
      <w:r w:rsidRPr="003062DB">
        <w:rPr>
          <w:rFonts w:ascii="Arial" w:hAnsi="Arial" w:cs="Arial"/>
          <w:szCs w:val="22"/>
        </w:rPr>
        <w:t xml:space="preserve"> </w:t>
      </w:r>
      <w:r w:rsidR="00E931C9" w:rsidRPr="003062DB">
        <w:rPr>
          <w:rFonts w:ascii="Arial" w:hAnsi="Arial" w:cs="Arial"/>
          <w:szCs w:val="22"/>
        </w:rPr>
        <w:t xml:space="preserve">Increasing diversity amongst the candidate pool is part of the LGA’s flagship Be a Councillor campaign, which is covered later in the report.  </w:t>
      </w:r>
      <w:r w:rsidRPr="003062DB">
        <w:rPr>
          <w:rFonts w:ascii="Arial" w:hAnsi="Arial" w:cs="Arial"/>
          <w:szCs w:val="22"/>
        </w:rPr>
        <w:t xml:space="preserve"> </w:t>
      </w:r>
    </w:p>
    <w:p w14:paraId="737E7DA8" w14:textId="77777777" w:rsidR="00112E4C" w:rsidRDefault="00112E4C" w:rsidP="008A7100">
      <w:pPr>
        <w:rPr>
          <w:rFonts w:ascii="Arial" w:hAnsi="Arial" w:cs="Arial"/>
          <w:szCs w:val="22"/>
        </w:rPr>
      </w:pPr>
    </w:p>
    <w:p w14:paraId="5110FE0E" w14:textId="77777777" w:rsidR="00407E5F" w:rsidRDefault="00407E5F" w:rsidP="00407E5F">
      <w:pPr>
        <w:rPr>
          <w:rFonts w:ascii="Arial" w:hAnsi="Arial" w:cs="Arial"/>
          <w:b/>
          <w:szCs w:val="22"/>
        </w:rPr>
      </w:pPr>
      <w:r>
        <w:rPr>
          <w:rFonts w:ascii="Arial" w:hAnsi="Arial" w:cs="Arial"/>
          <w:b/>
          <w:szCs w:val="22"/>
        </w:rPr>
        <w:t>L</w:t>
      </w:r>
      <w:r w:rsidRPr="0053751D">
        <w:rPr>
          <w:rFonts w:ascii="Arial" w:hAnsi="Arial" w:cs="Arial"/>
          <w:b/>
          <w:szCs w:val="22"/>
        </w:rPr>
        <w:t>ong</w:t>
      </w:r>
      <w:r>
        <w:rPr>
          <w:rFonts w:ascii="Arial" w:hAnsi="Arial" w:cs="Arial"/>
          <w:b/>
          <w:szCs w:val="22"/>
        </w:rPr>
        <w:t>er</w:t>
      </w:r>
      <w:r w:rsidRPr="0053751D">
        <w:rPr>
          <w:rFonts w:ascii="Arial" w:hAnsi="Arial" w:cs="Arial"/>
          <w:b/>
          <w:szCs w:val="22"/>
        </w:rPr>
        <w:t xml:space="preserve">-term </w:t>
      </w:r>
      <w:r>
        <w:rPr>
          <w:rFonts w:ascii="Arial" w:hAnsi="Arial" w:cs="Arial"/>
          <w:b/>
          <w:szCs w:val="22"/>
        </w:rPr>
        <w:t xml:space="preserve">impact </w:t>
      </w:r>
      <w:r w:rsidRPr="0053751D">
        <w:rPr>
          <w:rFonts w:ascii="Arial" w:hAnsi="Arial" w:cs="Arial"/>
          <w:b/>
          <w:szCs w:val="22"/>
        </w:rPr>
        <w:t xml:space="preserve">evaluation </w:t>
      </w:r>
    </w:p>
    <w:p w14:paraId="13EF32B6" w14:textId="77777777" w:rsidR="00407E5F" w:rsidRDefault="00407E5F" w:rsidP="00407E5F">
      <w:pPr>
        <w:rPr>
          <w:rFonts w:ascii="Arial" w:hAnsi="Arial" w:cs="Arial"/>
          <w:b/>
          <w:color w:val="000000"/>
        </w:rPr>
      </w:pPr>
    </w:p>
    <w:p w14:paraId="68880086" w14:textId="4FB89EA3" w:rsidR="009D7934" w:rsidRDefault="00407E5F" w:rsidP="009D7934">
      <w:pPr>
        <w:pStyle w:val="ListParagraph"/>
        <w:numPr>
          <w:ilvl w:val="0"/>
          <w:numId w:val="24"/>
        </w:numPr>
        <w:rPr>
          <w:rFonts w:ascii="Arial" w:hAnsi="Arial" w:cs="Arial"/>
          <w:szCs w:val="22"/>
        </w:rPr>
      </w:pPr>
      <w:r w:rsidRPr="009D7934">
        <w:rPr>
          <w:rFonts w:ascii="Arial" w:hAnsi="Arial" w:cs="Arial"/>
          <w:szCs w:val="22"/>
        </w:rPr>
        <w:t xml:space="preserve">Members will recall </w:t>
      </w:r>
      <w:r w:rsidR="002C7C18" w:rsidRPr="009D7934">
        <w:rPr>
          <w:rFonts w:ascii="Arial" w:hAnsi="Arial" w:cs="Arial"/>
          <w:szCs w:val="22"/>
        </w:rPr>
        <w:t xml:space="preserve">that </w:t>
      </w:r>
      <w:r w:rsidRPr="009D7934">
        <w:rPr>
          <w:rFonts w:ascii="Arial" w:hAnsi="Arial" w:cs="Arial"/>
          <w:szCs w:val="22"/>
        </w:rPr>
        <w:t>they commissioned an evaluation of the political leadership pr</w:t>
      </w:r>
      <w:r w:rsidR="003B38F1">
        <w:rPr>
          <w:rFonts w:ascii="Arial" w:hAnsi="Arial" w:cs="Arial"/>
          <w:szCs w:val="22"/>
        </w:rPr>
        <w:t>ogrammes at a previous meeting.</w:t>
      </w:r>
      <w:r w:rsidR="009D7934" w:rsidRPr="009D7934">
        <w:rPr>
          <w:rFonts w:ascii="Arial" w:hAnsi="Arial" w:cs="Arial"/>
          <w:szCs w:val="22"/>
        </w:rPr>
        <w:t xml:space="preserve"> The data collection is now complete and report writing is underway. A survey, based on our Political Skills Framework, was sent to all </w:t>
      </w:r>
      <w:r w:rsidR="006373F4" w:rsidRPr="009D7934">
        <w:rPr>
          <w:rFonts w:ascii="Arial" w:hAnsi="Arial" w:cs="Arial"/>
          <w:szCs w:val="22"/>
        </w:rPr>
        <w:t>councillors</w:t>
      </w:r>
      <w:r w:rsidR="009D7934" w:rsidRPr="009D7934">
        <w:rPr>
          <w:rFonts w:ascii="Arial" w:hAnsi="Arial" w:cs="Arial"/>
          <w:szCs w:val="22"/>
        </w:rPr>
        <w:t xml:space="preserve"> who have taken part in one or more of our programmes within the last two years (approximately 850 currently-se</w:t>
      </w:r>
      <w:r w:rsidR="003B38F1">
        <w:rPr>
          <w:rFonts w:ascii="Arial" w:hAnsi="Arial" w:cs="Arial"/>
          <w:szCs w:val="22"/>
        </w:rPr>
        <w:t xml:space="preserve">rving and former councillors). </w:t>
      </w:r>
      <w:r w:rsidR="009D7934" w:rsidRPr="009D7934">
        <w:rPr>
          <w:rFonts w:ascii="Arial" w:hAnsi="Arial" w:cs="Arial"/>
          <w:szCs w:val="22"/>
        </w:rPr>
        <w:t>Follow up interviews took place with 12 councillors, to help gather more d</w:t>
      </w:r>
      <w:r w:rsidR="003B38F1">
        <w:rPr>
          <w:rFonts w:ascii="Arial" w:hAnsi="Arial" w:cs="Arial"/>
          <w:szCs w:val="22"/>
        </w:rPr>
        <w:t>etailed and anecdotal feedback.</w:t>
      </w:r>
      <w:r w:rsidR="009D7934" w:rsidRPr="009D7934">
        <w:rPr>
          <w:rFonts w:ascii="Arial" w:hAnsi="Arial" w:cs="Arial"/>
          <w:szCs w:val="22"/>
        </w:rPr>
        <w:t xml:space="preserve"> The survey opened on 26 May, running for 4 weeks, with the aim of understanding the impact our programmes make and how, if at all, participants’ learning has become embedded and behaviours have changed as a result of attending our programmes. Approximately, one fifth of councillors in our sample took part (139 in total). </w:t>
      </w:r>
      <w:r w:rsidR="00E81F99">
        <w:rPr>
          <w:rFonts w:ascii="Arial" w:hAnsi="Arial" w:cs="Arial"/>
          <w:szCs w:val="22"/>
        </w:rPr>
        <w:t xml:space="preserve">The following word cloud has been created with the data </w:t>
      </w:r>
      <w:r w:rsidR="003B38F1">
        <w:rPr>
          <w:rFonts w:ascii="Arial" w:hAnsi="Arial" w:cs="Arial"/>
          <w:szCs w:val="22"/>
        </w:rPr>
        <w:t xml:space="preserve">that has been analysed so far. </w:t>
      </w:r>
      <w:r w:rsidR="00E81F99">
        <w:rPr>
          <w:rFonts w:ascii="Arial" w:hAnsi="Arial" w:cs="Arial"/>
          <w:szCs w:val="22"/>
        </w:rPr>
        <w:t>The size of the word reflects the number of times the word was used:</w:t>
      </w:r>
    </w:p>
    <w:p w14:paraId="722D523B" w14:textId="77777777" w:rsidR="003B38F1" w:rsidRDefault="003B38F1" w:rsidP="003B38F1">
      <w:pPr>
        <w:rPr>
          <w:rFonts w:ascii="Arial" w:hAnsi="Arial" w:cs="Arial"/>
          <w:szCs w:val="22"/>
        </w:rPr>
      </w:pPr>
    </w:p>
    <w:p w14:paraId="59B388D2" w14:textId="77777777" w:rsidR="003B38F1" w:rsidRPr="003B38F1" w:rsidRDefault="003B38F1" w:rsidP="003B38F1">
      <w:pPr>
        <w:rPr>
          <w:rFonts w:ascii="Arial" w:hAnsi="Arial" w:cs="Arial"/>
          <w:szCs w:val="22"/>
        </w:rPr>
      </w:pPr>
    </w:p>
    <w:p w14:paraId="532521FF" w14:textId="65D04724" w:rsidR="00E81F99" w:rsidRDefault="00E81F99" w:rsidP="00E81F99">
      <w:pPr>
        <w:rPr>
          <w:rFonts w:ascii="Arial" w:hAnsi="Arial" w:cs="Arial"/>
          <w:szCs w:val="22"/>
        </w:rPr>
      </w:pPr>
      <w:r w:rsidRPr="00E81F99">
        <w:rPr>
          <w:rFonts w:ascii="Arial" w:hAnsi="Arial" w:cs="Arial"/>
          <w:noProof/>
          <w:szCs w:val="22"/>
        </w:rPr>
        <w:drawing>
          <wp:inline distT="0" distB="0" distL="0" distR="0" wp14:anchorId="34C16841" wp14:editId="556B4333">
            <wp:extent cx="5760085" cy="2871411"/>
            <wp:effectExtent l="0" t="0" r="0" b="5715"/>
            <wp:docPr id="1" name="Picture 1" descr="C:\Users\helen.rankin\AppData\Local\Microsoft\Windows\Temporary Internet Files\Content.Outlook\48XTXE9G\Early findings leadership survey word cl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en.rankin\AppData\Local\Microsoft\Windows\Temporary Internet Files\Content.Outlook\48XTXE9G\Early findings leadership survey word clou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2871411"/>
                    </a:xfrm>
                    <a:prstGeom prst="rect">
                      <a:avLst/>
                    </a:prstGeom>
                    <a:noFill/>
                    <a:ln>
                      <a:noFill/>
                    </a:ln>
                  </pic:spPr>
                </pic:pic>
              </a:graphicData>
            </a:graphic>
          </wp:inline>
        </w:drawing>
      </w:r>
    </w:p>
    <w:p w14:paraId="0EFDCC4E" w14:textId="77777777" w:rsidR="00E81F99" w:rsidRDefault="00E81F99" w:rsidP="00E81F99">
      <w:pPr>
        <w:rPr>
          <w:rFonts w:ascii="Arial" w:hAnsi="Arial" w:cs="Arial"/>
          <w:szCs w:val="22"/>
        </w:rPr>
      </w:pPr>
    </w:p>
    <w:p w14:paraId="072286CC" w14:textId="77777777" w:rsidR="00E81F99" w:rsidRDefault="00E81F99" w:rsidP="00E81F99">
      <w:pPr>
        <w:rPr>
          <w:rFonts w:ascii="Arial" w:hAnsi="Arial" w:cs="Arial"/>
          <w:szCs w:val="22"/>
        </w:rPr>
      </w:pPr>
    </w:p>
    <w:p w14:paraId="394B5386" w14:textId="520FA5E8" w:rsidR="003B38F1" w:rsidRDefault="003B38F1" w:rsidP="00E81F99">
      <w:pPr>
        <w:rPr>
          <w:rFonts w:ascii="Arial" w:hAnsi="Arial" w:cs="Arial"/>
          <w:szCs w:val="22"/>
        </w:rPr>
      </w:pPr>
    </w:p>
    <w:p w14:paraId="2021F70E" w14:textId="77777777" w:rsidR="003B38F1" w:rsidRDefault="003B38F1" w:rsidP="00E81F99">
      <w:pPr>
        <w:rPr>
          <w:rFonts w:ascii="Arial" w:hAnsi="Arial" w:cs="Arial"/>
          <w:szCs w:val="22"/>
        </w:rPr>
      </w:pPr>
    </w:p>
    <w:p w14:paraId="1501A3B5" w14:textId="77777777" w:rsidR="003B38F1" w:rsidRDefault="003B38F1" w:rsidP="00E81F99">
      <w:pPr>
        <w:rPr>
          <w:rFonts w:ascii="Arial" w:hAnsi="Arial" w:cs="Arial"/>
          <w:szCs w:val="22"/>
        </w:rPr>
      </w:pPr>
    </w:p>
    <w:p w14:paraId="1EA85677" w14:textId="77777777" w:rsidR="003B38F1" w:rsidRDefault="003B38F1" w:rsidP="00E81F99">
      <w:pPr>
        <w:rPr>
          <w:rFonts w:ascii="Arial" w:hAnsi="Arial" w:cs="Arial"/>
          <w:szCs w:val="22"/>
        </w:rPr>
      </w:pPr>
    </w:p>
    <w:p w14:paraId="147D2053" w14:textId="77777777" w:rsidR="003B38F1" w:rsidRDefault="00E81F99" w:rsidP="003B38F1">
      <w:pPr>
        <w:pStyle w:val="ListParagraph"/>
        <w:numPr>
          <w:ilvl w:val="0"/>
          <w:numId w:val="38"/>
        </w:numPr>
        <w:rPr>
          <w:rFonts w:ascii="Arial" w:hAnsi="Arial" w:cs="Arial"/>
          <w:color w:val="000000"/>
        </w:rPr>
      </w:pPr>
      <w:r w:rsidRPr="003B38F1">
        <w:rPr>
          <w:rFonts w:ascii="Arial" w:hAnsi="Arial" w:cs="Arial"/>
          <w:color w:val="000000"/>
        </w:rPr>
        <w:t>A summary of initial findings is detailed below:</w:t>
      </w:r>
    </w:p>
    <w:p w14:paraId="67B99038" w14:textId="77777777" w:rsidR="003B38F1" w:rsidRPr="003B38F1" w:rsidRDefault="003B38F1" w:rsidP="003B38F1">
      <w:pPr>
        <w:pStyle w:val="ListParagraph"/>
        <w:ind w:left="993"/>
        <w:rPr>
          <w:rFonts w:ascii="Arial" w:hAnsi="Arial" w:cs="Arial"/>
          <w:color w:val="000000"/>
        </w:rPr>
      </w:pPr>
    </w:p>
    <w:p w14:paraId="2AADF83A" w14:textId="77777777" w:rsidR="003B38F1" w:rsidRPr="003B38F1" w:rsidRDefault="009D7934" w:rsidP="003B38F1">
      <w:pPr>
        <w:pStyle w:val="ListParagraph"/>
        <w:numPr>
          <w:ilvl w:val="1"/>
          <w:numId w:val="38"/>
        </w:numPr>
        <w:ind w:left="993" w:hanging="633"/>
        <w:rPr>
          <w:rFonts w:ascii="Arial" w:hAnsi="Arial" w:cs="Arial"/>
          <w:color w:val="000000"/>
        </w:rPr>
      </w:pPr>
      <w:r w:rsidRPr="003B38F1">
        <w:rPr>
          <w:rFonts w:ascii="Arial" w:hAnsi="Arial" w:cs="Arial"/>
          <w:lang w:eastAsia="ko-KR"/>
        </w:rPr>
        <w:t>Eight out of ten respondents who took part in our programmes did so to ‘develop their capacity to lead’ and ‘to network and learn from other councillors’.</w:t>
      </w:r>
    </w:p>
    <w:p w14:paraId="54DE93E0" w14:textId="77777777" w:rsidR="003B38F1" w:rsidRPr="003B38F1" w:rsidRDefault="003B38F1" w:rsidP="003B38F1">
      <w:pPr>
        <w:pStyle w:val="ListParagraph"/>
        <w:ind w:left="993"/>
        <w:rPr>
          <w:rFonts w:ascii="Arial" w:hAnsi="Arial" w:cs="Arial"/>
          <w:color w:val="000000"/>
        </w:rPr>
      </w:pPr>
    </w:p>
    <w:p w14:paraId="18826144" w14:textId="77777777" w:rsidR="003B38F1" w:rsidRPr="003B38F1" w:rsidRDefault="009D7934" w:rsidP="003B38F1">
      <w:pPr>
        <w:pStyle w:val="ListParagraph"/>
        <w:numPr>
          <w:ilvl w:val="1"/>
          <w:numId w:val="38"/>
        </w:numPr>
        <w:ind w:left="993" w:hanging="633"/>
        <w:rPr>
          <w:rFonts w:ascii="Arial" w:hAnsi="Arial" w:cs="Arial"/>
          <w:color w:val="000000"/>
        </w:rPr>
      </w:pPr>
      <w:r w:rsidRPr="003B38F1">
        <w:rPr>
          <w:rFonts w:ascii="Arial" w:hAnsi="Arial" w:cs="Arial"/>
          <w:lang w:eastAsia="ko-KR"/>
        </w:rPr>
        <w:t>Ninety five percent said their objectives had been ‘fully achieved’ or ‘largely achieved’ by the leadership programme(s) they attended.</w:t>
      </w:r>
    </w:p>
    <w:p w14:paraId="79DBE8EA" w14:textId="77777777" w:rsidR="003B38F1" w:rsidRPr="003B38F1" w:rsidRDefault="003B38F1" w:rsidP="003B38F1">
      <w:pPr>
        <w:pStyle w:val="ListParagraph"/>
        <w:ind w:left="993"/>
        <w:rPr>
          <w:rFonts w:ascii="Arial" w:hAnsi="Arial" w:cs="Arial"/>
          <w:color w:val="000000"/>
        </w:rPr>
      </w:pPr>
    </w:p>
    <w:p w14:paraId="70A96B80" w14:textId="77777777" w:rsidR="003B38F1" w:rsidRPr="003B38F1" w:rsidRDefault="009D7934" w:rsidP="003B38F1">
      <w:pPr>
        <w:pStyle w:val="ListParagraph"/>
        <w:numPr>
          <w:ilvl w:val="1"/>
          <w:numId w:val="38"/>
        </w:numPr>
        <w:ind w:left="993" w:hanging="633"/>
        <w:rPr>
          <w:rFonts w:ascii="Arial" w:hAnsi="Arial" w:cs="Arial"/>
          <w:color w:val="000000"/>
        </w:rPr>
      </w:pPr>
      <w:r w:rsidRPr="003B38F1">
        <w:rPr>
          <w:rFonts w:ascii="Arial" w:hAnsi="Arial" w:cs="Arial"/>
          <w:lang w:eastAsia="ko-KR"/>
        </w:rPr>
        <w:t>Ninety six per cent said they felt more confident in their role as a councillor either ‘to a great extent’ or ‘to a moderate extent’, having participated in our leadership programmes.</w:t>
      </w:r>
    </w:p>
    <w:p w14:paraId="04835278" w14:textId="77777777" w:rsidR="003B38F1" w:rsidRPr="003B38F1" w:rsidRDefault="003B38F1" w:rsidP="003B38F1">
      <w:pPr>
        <w:pStyle w:val="ListParagraph"/>
        <w:ind w:left="993"/>
        <w:rPr>
          <w:rFonts w:ascii="Arial" w:hAnsi="Arial" w:cs="Arial"/>
          <w:color w:val="000000"/>
        </w:rPr>
      </w:pPr>
    </w:p>
    <w:p w14:paraId="5FBB1B0F" w14:textId="77777777" w:rsidR="003B38F1" w:rsidRPr="003B38F1" w:rsidRDefault="009D7934" w:rsidP="003B38F1">
      <w:pPr>
        <w:pStyle w:val="ListParagraph"/>
        <w:numPr>
          <w:ilvl w:val="1"/>
          <w:numId w:val="38"/>
        </w:numPr>
        <w:ind w:left="993" w:hanging="633"/>
        <w:rPr>
          <w:rFonts w:ascii="Arial" w:hAnsi="Arial" w:cs="Arial"/>
          <w:color w:val="000000"/>
        </w:rPr>
      </w:pPr>
      <w:r w:rsidRPr="003B38F1">
        <w:rPr>
          <w:rFonts w:ascii="Arial" w:hAnsi="Arial" w:cs="Arial"/>
          <w:lang w:eastAsia="ko-KR"/>
        </w:rPr>
        <w:t xml:space="preserve">Within the area of </w:t>
      </w:r>
      <w:r w:rsidRPr="003B38F1">
        <w:rPr>
          <w:rFonts w:ascii="Arial" w:hAnsi="Arial" w:cs="Arial"/>
          <w:b/>
          <w:bCs/>
          <w:lang w:eastAsia="ko-KR"/>
        </w:rPr>
        <w:t>local leadership</w:t>
      </w:r>
      <w:r w:rsidRPr="003B38F1">
        <w:rPr>
          <w:rFonts w:ascii="Arial" w:hAnsi="Arial" w:cs="Arial"/>
          <w:lang w:eastAsia="ko-KR"/>
        </w:rPr>
        <w:t>, 91 per cent said their skills in ‘building partnerships with others’ had improved a great or moderate amount due to the training.</w:t>
      </w:r>
    </w:p>
    <w:p w14:paraId="3CFF8A01" w14:textId="77777777" w:rsidR="003B38F1" w:rsidRPr="003B38F1" w:rsidRDefault="003B38F1" w:rsidP="003B38F1">
      <w:pPr>
        <w:pStyle w:val="ListParagraph"/>
        <w:ind w:left="993"/>
        <w:rPr>
          <w:rFonts w:ascii="Arial" w:hAnsi="Arial" w:cs="Arial"/>
          <w:color w:val="000000"/>
        </w:rPr>
      </w:pPr>
    </w:p>
    <w:p w14:paraId="039FAC9B" w14:textId="77777777" w:rsidR="003B38F1" w:rsidRPr="003B38F1" w:rsidRDefault="009D7934" w:rsidP="003B38F1">
      <w:pPr>
        <w:pStyle w:val="ListParagraph"/>
        <w:numPr>
          <w:ilvl w:val="1"/>
          <w:numId w:val="38"/>
        </w:numPr>
        <w:ind w:left="993" w:hanging="633"/>
        <w:rPr>
          <w:rFonts w:ascii="Arial" w:hAnsi="Arial" w:cs="Arial"/>
          <w:color w:val="000000"/>
        </w:rPr>
      </w:pPr>
      <w:r w:rsidRPr="003B38F1">
        <w:rPr>
          <w:rFonts w:ascii="Arial" w:hAnsi="Arial" w:cs="Arial"/>
          <w:lang w:eastAsia="ko-KR"/>
        </w:rPr>
        <w:t xml:space="preserve">Regarding </w:t>
      </w:r>
      <w:r w:rsidRPr="003B38F1">
        <w:rPr>
          <w:rFonts w:ascii="Arial" w:hAnsi="Arial" w:cs="Arial"/>
          <w:b/>
          <w:bCs/>
          <w:lang w:eastAsia="ko-KR"/>
        </w:rPr>
        <w:t>partnership working</w:t>
      </w:r>
      <w:r w:rsidRPr="003B38F1">
        <w:rPr>
          <w:rFonts w:ascii="Arial" w:hAnsi="Arial" w:cs="Arial"/>
          <w:lang w:eastAsia="ko-KR"/>
        </w:rPr>
        <w:t>, 91 per cent said their skills in ‘maintaining good relationships with colleagues and contacts’ and ‘supporting and empowering others’ had improved a great or moderate amount due to the training.</w:t>
      </w:r>
    </w:p>
    <w:p w14:paraId="325E1BFC" w14:textId="77777777" w:rsidR="003B38F1" w:rsidRPr="003B38F1" w:rsidRDefault="003B38F1" w:rsidP="003B38F1">
      <w:pPr>
        <w:pStyle w:val="ListParagraph"/>
        <w:ind w:left="993"/>
        <w:rPr>
          <w:rFonts w:ascii="Arial" w:hAnsi="Arial" w:cs="Arial"/>
          <w:color w:val="000000"/>
        </w:rPr>
      </w:pPr>
    </w:p>
    <w:p w14:paraId="110F99EB" w14:textId="77777777" w:rsidR="003B38F1" w:rsidRPr="003B38F1" w:rsidRDefault="009D7934" w:rsidP="003B38F1">
      <w:pPr>
        <w:pStyle w:val="ListParagraph"/>
        <w:numPr>
          <w:ilvl w:val="1"/>
          <w:numId w:val="38"/>
        </w:numPr>
        <w:ind w:left="993" w:hanging="633"/>
        <w:rPr>
          <w:rFonts w:ascii="Arial" w:hAnsi="Arial" w:cs="Arial"/>
          <w:color w:val="000000"/>
        </w:rPr>
      </w:pPr>
      <w:r w:rsidRPr="003B38F1">
        <w:rPr>
          <w:rFonts w:ascii="Arial" w:hAnsi="Arial" w:cs="Arial"/>
          <w:lang w:eastAsia="ko-KR"/>
        </w:rPr>
        <w:t xml:space="preserve">Within the area of </w:t>
      </w:r>
      <w:r w:rsidRPr="003B38F1">
        <w:rPr>
          <w:rFonts w:ascii="Arial" w:hAnsi="Arial" w:cs="Arial"/>
          <w:b/>
          <w:bCs/>
          <w:lang w:eastAsia="ko-KR"/>
        </w:rPr>
        <w:t>communication skills</w:t>
      </w:r>
      <w:r w:rsidRPr="003B38F1">
        <w:rPr>
          <w:rFonts w:ascii="Arial" w:hAnsi="Arial" w:cs="Arial"/>
          <w:lang w:eastAsia="ko-KR"/>
        </w:rPr>
        <w:t>, 85 per cent said their skills in ‘listening well and adapting to others’ had improved a great or moderate amount due to the training.</w:t>
      </w:r>
    </w:p>
    <w:p w14:paraId="5F64614B" w14:textId="77777777" w:rsidR="003B38F1" w:rsidRPr="003B38F1" w:rsidRDefault="003B38F1" w:rsidP="003B38F1">
      <w:pPr>
        <w:pStyle w:val="ListParagraph"/>
        <w:ind w:left="993"/>
        <w:rPr>
          <w:rFonts w:ascii="Arial" w:hAnsi="Arial" w:cs="Arial"/>
          <w:color w:val="000000"/>
        </w:rPr>
      </w:pPr>
    </w:p>
    <w:p w14:paraId="061CF848" w14:textId="77777777" w:rsidR="003B38F1" w:rsidRPr="003B38F1" w:rsidRDefault="009D7934" w:rsidP="003B38F1">
      <w:pPr>
        <w:pStyle w:val="ListParagraph"/>
        <w:numPr>
          <w:ilvl w:val="1"/>
          <w:numId w:val="38"/>
        </w:numPr>
        <w:ind w:left="993" w:hanging="633"/>
        <w:rPr>
          <w:rFonts w:ascii="Arial" w:hAnsi="Arial" w:cs="Arial"/>
          <w:color w:val="000000"/>
        </w:rPr>
      </w:pPr>
      <w:r w:rsidRPr="003B38F1">
        <w:rPr>
          <w:rFonts w:ascii="Arial" w:hAnsi="Arial" w:cs="Arial"/>
          <w:lang w:eastAsia="ko-KR"/>
        </w:rPr>
        <w:t xml:space="preserve">Regarding </w:t>
      </w:r>
      <w:r w:rsidRPr="003B38F1">
        <w:rPr>
          <w:rFonts w:ascii="Arial" w:hAnsi="Arial" w:cs="Arial"/>
          <w:b/>
          <w:bCs/>
          <w:lang w:eastAsia="ko-KR"/>
        </w:rPr>
        <w:t xml:space="preserve">political understanding, </w:t>
      </w:r>
      <w:r w:rsidRPr="003B38F1">
        <w:rPr>
          <w:rFonts w:ascii="Arial" w:hAnsi="Arial" w:cs="Arial"/>
          <w:lang w:eastAsia="ko-KR"/>
        </w:rPr>
        <w:t>88 per cent said their skills in ‘working well with people who hold different views and values’ had improved a great or moderate amount due to the training.</w:t>
      </w:r>
    </w:p>
    <w:p w14:paraId="28F576C7" w14:textId="77777777" w:rsidR="003B38F1" w:rsidRPr="003B38F1" w:rsidRDefault="003B38F1" w:rsidP="003B38F1">
      <w:pPr>
        <w:pStyle w:val="ListParagraph"/>
        <w:ind w:left="993"/>
        <w:rPr>
          <w:rFonts w:ascii="Arial" w:hAnsi="Arial" w:cs="Arial"/>
          <w:color w:val="000000"/>
        </w:rPr>
      </w:pPr>
    </w:p>
    <w:p w14:paraId="2DD79E5D" w14:textId="77777777" w:rsidR="003B38F1" w:rsidRPr="003B38F1" w:rsidRDefault="009D7934" w:rsidP="003B38F1">
      <w:pPr>
        <w:pStyle w:val="ListParagraph"/>
        <w:numPr>
          <w:ilvl w:val="1"/>
          <w:numId w:val="38"/>
        </w:numPr>
        <w:ind w:left="993" w:hanging="633"/>
        <w:rPr>
          <w:rFonts w:ascii="Arial" w:hAnsi="Arial" w:cs="Arial"/>
          <w:color w:val="000000"/>
        </w:rPr>
      </w:pPr>
      <w:r w:rsidRPr="003B38F1">
        <w:rPr>
          <w:rFonts w:ascii="Arial" w:hAnsi="Arial" w:cs="Arial"/>
          <w:lang w:eastAsia="ko-KR"/>
        </w:rPr>
        <w:t xml:space="preserve">Within the area of </w:t>
      </w:r>
      <w:r w:rsidRPr="003B38F1">
        <w:rPr>
          <w:rFonts w:ascii="Arial" w:hAnsi="Arial" w:cs="Arial"/>
          <w:b/>
          <w:bCs/>
          <w:lang w:eastAsia="ko-KR"/>
        </w:rPr>
        <w:t>scrutiny and challenge</w:t>
      </w:r>
      <w:r w:rsidRPr="003B38F1">
        <w:rPr>
          <w:rFonts w:ascii="Arial" w:hAnsi="Arial" w:cs="Arial"/>
          <w:lang w:eastAsia="ko-KR"/>
        </w:rPr>
        <w:t>, 84 per cent said their skills in ‘being fair, objective and rigorous when challenging processes and people’ and ‘presenting arguments that are always concise, meaningful and easily understood’ had improved a great or moderate amount due to the training.</w:t>
      </w:r>
    </w:p>
    <w:p w14:paraId="6BDA85C9" w14:textId="77777777" w:rsidR="003B38F1" w:rsidRPr="003B38F1" w:rsidRDefault="003B38F1" w:rsidP="003B38F1">
      <w:pPr>
        <w:pStyle w:val="ListParagraph"/>
        <w:ind w:left="993"/>
        <w:rPr>
          <w:rFonts w:ascii="Arial" w:hAnsi="Arial" w:cs="Arial"/>
          <w:color w:val="000000"/>
        </w:rPr>
      </w:pPr>
    </w:p>
    <w:p w14:paraId="32408774" w14:textId="43E32176" w:rsidR="009D7934" w:rsidRPr="003B38F1" w:rsidRDefault="009D7934" w:rsidP="003B38F1">
      <w:pPr>
        <w:pStyle w:val="ListParagraph"/>
        <w:numPr>
          <w:ilvl w:val="1"/>
          <w:numId w:val="38"/>
        </w:numPr>
        <w:ind w:left="993" w:hanging="633"/>
        <w:rPr>
          <w:rFonts w:ascii="Arial" w:hAnsi="Arial" w:cs="Arial"/>
          <w:color w:val="000000"/>
        </w:rPr>
      </w:pPr>
      <w:r w:rsidRPr="003B38F1">
        <w:rPr>
          <w:rFonts w:ascii="Arial" w:hAnsi="Arial" w:cs="Arial"/>
          <w:lang w:eastAsia="ko-KR"/>
        </w:rPr>
        <w:t xml:space="preserve">Regarding </w:t>
      </w:r>
      <w:r w:rsidRPr="003B38F1">
        <w:rPr>
          <w:rFonts w:ascii="Arial" w:hAnsi="Arial" w:cs="Arial"/>
          <w:b/>
          <w:bCs/>
          <w:lang w:eastAsia="ko-KR"/>
        </w:rPr>
        <w:t>regulating and monitoring</w:t>
      </w:r>
      <w:r w:rsidRPr="003B38F1">
        <w:rPr>
          <w:rFonts w:ascii="Arial" w:hAnsi="Arial" w:cs="Arial"/>
          <w:lang w:eastAsia="ko-KR"/>
        </w:rPr>
        <w:t>, 78 per cent said their skills in ‘seeking feedback or looking for opportunities for personal development’ had improved a great or moderate amount due to the training.</w:t>
      </w:r>
    </w:p>
    <w:p w14:paraId="47687438" w14:textId="77777777" w:rsidR="00BF0E8B" w:rsidRDefault="00BF0E8B" w:rsidP="008A7100">
      <w:pPr>
        <w:rPr>
          <w:rFonts w:ascii="Arial" w:hAnsi="Arial" w:cs="Arial"/>
          <w:b/>
          <w:color w:val="FF0000"/>
          <w:szCs w:val="22"/>
        </w:rPr>
      </w:pPr>
    </w:p>
    <w:p w14:paraId="0D3F5E4A" w14:textId="6463A68A" w:rsidR="00BF0E8B" w:rsidRPr="00BF0E8B" w:rsidRDefault="00BF0E8B" w:rsidP="003B38F1">
      <w:pPr>
        <w:pStyle w:val="ListParagraph"/>
        <w:numPr>
          <w:ilvl w:val="0"/>
          <w:numId w:val="39"/>
        </w:numPr>
        <w:rPr>
          <w:rFonts w:ascii="Arial" w:hAnsi="Arial" w:cs="Arial"/>
          <w:szCs w:val="22"/>
        </w:rPr>
      </w:pPr>
      <w:r>
        <w:rPr>
          <w:rFonts w:ascii="Arial" w:hAnsi="Arial" w:cs="Arial"/>
          <w:szCs w:val="22"/>
        </w:rPr>
        <w:t>The findings of this evaluation project will be used to help prepare and plan our programme of development opportunities for coun</w:t>
      </w:r>
      <w:r w:rsidR="003B38F1">
        <w:rPr>
          <w:rFonts w:ascii="Arial" w:hAnsi="Arial" w:cs="Arial"/>
          <w:szCs w:val="22"/>
        </w:rPr>
        <w:t>cillors for 2017/18 and beyond.</w:t>
      </w:r>
      <w:r>
        <w:rPr>
          <w:rFonts w:ascii="Arial" w:hAnsi="Arial" w:cs="Arial"/>
          <w:szCs w:val="22"/>
        </w:rPr>
        <w:t xml:space="preserve"> </w:t>
      </w:r>
      <w:r w:rsidR="009D7934" w:rsidRPr="009D7934">
        <w:rPr>
          <w:rFonts w:ascii="Arial" w:hAnsi="Arial" w:cs="Arial"/>
          <w:szCs w:val="22"/>
        </w:rPr>
        <w:t>A full report will be available at the next meeting.</w:t>
      </w:r>
    </w:p>
    <w:p w14:paraId="66FF7649" w14:textId="77777777" w:rsidR="00407E5F" w:rsidRDefault="00407E5F" w:rsidP="008A7100">
      <w:pPr>
        <w:rPr>
          <w:rFonts w:ascii="Arial" w:hAnsi="Arial" w:cs="Arial"/>
          <w:b/>
          <w:szCs w:val="22"/>
        </w:rPr>
      </w:pPr>
    </w:p>
    <w:p w14:paraId="471BEDDB" w14:textId="0EFB2346" w:rsidR="001610C3" w:rsidRPr="00112E4C" w:rsidRDefault="00112E4C" w:rsidP="008A7100">
      <w:pPr>
        <w:rPr>
          <w:rFonts w:ascii="Arial" w:hAnsi="Arial" w:cs="Arial"/>
          <w:b/>
          <w:szCs w:val="22"/>
        </w:rPr>
      </w:pPr>
      <w:r w:rsidRPr="00112E4C">
        <w:rPr>
          <w:rFonts w:ascii="Arial" w:hAnsi="Arial" w:cs="Arial"/>
          <w:b/>
          <w:szCs w:val="22"/>
        </w:rPr>
        <w:t>Be a Councillor</w:t>
      </w:r>
    </w:p>
    <w:p w14:paraId="0A32455F" w14:textId="77777777" w:rsidR="00112E4C" w:rsidRDefault="00112E4C" w:rsidP="005B1663">
      <w:pPr>
        <w:rPr>
          <w:rFonts w:ascii="Arial" w:hAnsi="Arial" w:cs="Arial"/>
          <w:b/>
          <w:szCs w:val="22"/>
        </w:rPr>
      </w:pPr>
    </w:p>
    <w:p w14:paraId="4390EB19" w14:textId="3888A776" w:rsidR="001F7D2F" w:rsidRPr="001F7D2F" w:rsidRDefault="001F7D2F" w:rsidP="003B38F1">
      <w:pPr>
        <w:pStyle w:val="ListParagraph"/>
        <w:numPr>
          <w:ilvl w:val="0"/>
          <w:numId w:val="39"/>
        </w:numPr>
        <w:rPr>
          <w:rFonts w:ascii="Arial" w:hAnsi="Arial" w:cs="Arial"/>
          <w:b/>
          <w:szCs w:val="22"/>
        </w:rPr>
      </w:pPr>
      <w:r>
        <w:rPr>
          <w:rFonts w:ascii="Arial" w:hAnsi="Arial" w:cs="Arial"/>
          <w:szCs w:val="22"/>
        </w:rPr>
        <w:t>The LGA’s Highlighting Political Leadership offer provides support and development to councillors throughout their loca</w:t>
      </w:r>
      <w:r w:rsidR="003B38F1">
        <w:rPr>
          <w:rFonts w:ascii="Arial" w:hAnsi="Arial" w:cs="Arial"/>
          <w:szCs w:val="22"/>
        </w:rPr>
        <w:t xml:space="preserve">l government political career. </w:t>
      </w:r>
      <w:r>
        <w:rPr>
          <w:rFonts w:ascii="Arial" w:hAnsi="Arial" w:cs="Arial"/>
          <w:szCs w:val="22"/>
        </w:rPr>
        <w:t xml:space="preserve">We also recognise that prospective councillors </w:t>
      </w:r>
      <w:r w:rsidR="00CF3EBB">
        <w:rPr>
          <w:rFonts w:ascii="Arial" w:hAnsi="Arial" w:cs="Arial"/>
          <w:szCs w:val="22"/>
        </w:rPr>
        <w:t>will benefit from access to advice, information and guidance before making a decision</w:t>
      </w:r>
      <w:r w:rsidR="003B38F1">
        <w:rPr>
          <w:rFonts w:ascii="Arial" w:hAnsi="Arial" w:cs="Arial"/>
          <w:szCs w:val="22"/>
        </w:rPr>
        <w:t xml:space="preserve"> about whether or not to stand.</w:t>
      </w:r>
      <w:r w:rsidR="00CF3EBB">
        <w:rPr>
          <w:rFonts w:ascii="Arial" w:hAnsi="Arial" w:cs="Arial"/>
          <w:szCs w:val="22"/>
        </w:rPr>
        <w:t xml:space="preserve"> The Be a Councillor campaign focusses on raising the profile of the role of a councillor, with the aim that more people will choose to stand as a candidate.</w:t>
      </w:r>
    </w:p>
    <w:p w14:paraId="2998045C" w14:textId="77777777" w:rsidR="001F7D2F" w:rsidRDefault="001F7D2F" w:rsidP="001F7D2F">
      <w:pPr>
        <w:pStyle w:val="ListParagraph"/>
        <w:ind w:left="360"/>
        <w:rPr>
          <w:rFonts w:ascii="Arial" w:hAnsi="Arial" w:cs="Arial"/>
          <w:b/>
          <w:szCs w:val="22"/>
        </w:rPr>
      </w:pPr>
    </w:p>
    <w:p w14:paraId="52AA11CB" w14:textId="77777777" w:rsidR="00BE7D67" w:rsidRPr="001F7D2F" w:rsidRDefault="00BE7D67" w:rsidP="001F7D2F">
      <w:pPr>
        <w:pStyle w:val="ListParagraph"/>
        <w:ind w:left="360"/>
        <w:rPr>
          <w:rFonts w:ascii="Arial" w:hAnsi="Arial" w:cs="Arial"/>
          <w:b/>
          <w:szCs w:val="22"/>
        </w:rPr>
      </w:pPr>
    </w:p>
    <w:p w14:paraId="4AA37390" w14:textId="564CBB7C" w:rsidR="00131B2A" w:rsidRPr="00131B2A" w:rsidRDefault="00112E4C" w:rsidP="003B38F1">
      <w:pPr>
        <w:pStyle w:val="ListParagraph"/>
        <w:numPr>
          <w:ilvl w:val="0"/>
          <w:numId w:val="39"/>
        </w:numPr>
        <w:rPr>
          <w:rFonts w:ascii="Arial" w:hAnsi="Arial" w:cs="Arial"/>
          <w:b/>
          <w:szCs w:val="22"/>
        </w:rPr>
      </w:pPr>
      <w:r>
        <w:rPr>
          <w:rFonts w:ascii="Arial" w:hAnsi="Arial" w:cs="Arial"/>
          <w:szCs w:val="22"/>
        </w:rPr>
        <w:lastRenderedPageBreak/>
        <w:t xml:space="preserve">During 2016/17, the </w:t>
      </w:r>
      <w:r w:rsidR="003D0D2F">
        <w:rPr>
          <w:rFonts w:ascii="Arial" w:hAnsi="Arial" w:cs="Arial"/>
          <w:szCs w:val="22"/>
        </w:rPr>
        <w:t>Be a Councillor campaign has been transformed to ensure that it remains relevant a</w:t>
      </w:r>
      <w:r w:rsidR="003B38F1">
        <w:rPr>
          <w:rFonts w:ascii="Arial" w:hAnsi="Arial" w:cs="Arial"/>
          <w:szCs w:val="22"/>
        </w:rPr>
        <w:t>nd meaningful in a digital age.</w:t>
      </w:r>
      <w:r w:rsidR="00131B2A">
        <w:rPr>
          <w:rFonts w:ascii="Arial" w:hAnsi="Arial" w:cs="Arial"/>
          <w:szCs w:val="22"/>
        </w:rPr>
        <w:t xml:space="preserve"> A new Twitter handle (@</w:t>
      </w:r>
      <w:proofErr w:type="spellStart"/>
      <w:r w:rsidR="00131B2A">
        <w:rPr>
          <w:rFonts w:ascii="Arial" w:hAnsi="Arial" w:cs="Arial"/>
          <w:szCs w:val="22"/>
        </w:rPr>
        <w:t>beacouncillor</w:t>
      </w:r>
      <w:proofErr w:type="spellEnd"/>
      <w:r w:rsidR="00131B2A">
        <w:rPr>
          <w:rFonts w:ascii="Arial" w:hAnsi="Arial" w:cs="Arial"/>
          <w:szCs w:val="22"/>
        </w:rPr>
        <w:t>) has been launched, which has generated up to 50,000 impressions (people who saw or hovered over a tweet) in any given mon</w:t>
      </w:r>
      <w:r w:rsidR="003B38F1">
        <w:rPr>
          <w:rFonts w:ascii="Arial" w:hAnsi="Arial" w:cs="Arial"/>
          <w:szCs w:val="22"/>
        </w:rPr>
        <w:t xml:space="preserve">th. </w:t>
      </w:r>
      <w:r w:rsidR="00131B2A">
        <w:rPr>
          <w:rFonts w:ascii="Arial" w:hAnsi="Arial" w:cs="Arial"/>
          <w:szCs w:val="22"/>
        </w:rPr>
        <w:t>The LGA also highlighted the Be a Councillor campaign during European Local Democracy Week, which profiled 4 councillors from across the political spectrum and generated over 20,000 tweet impressions during that week, as well as including an article i</w:t>
      </w:r>
      <w:r w:rsidR="003B38F1">
        <w:rPr>
          <w:rFonts w:ascii="Arial" w:hAnsi="Arial" w:cs="Arial"/>
          <w:szCs w:val="22"/>
        </w:rPr>
        <w:t xml:space="preserve">n First Magazine. </w:t>
      </w:r>
      <w:r w:rsidR="00217C9D">
        <w:rPr>
          <w:rFonts w:ascii="Arial" w:hAnsi="Arial" w:cs="Arial"/>
          <w:szCs w:val="22"/>
        </w:rPr>
        <w:t xml:space="preserve">A short film is currently being produced as part of the series of Sector Led Improvement podcasts.  </w:t>
      </w:r>
    </w:p>
    <w:p w14:paraId="7A92F389" w14:textId="77777777" w:rsidR="00131B2A" w:rsidRPr="00131B2A" w:rsidRDefault="00131B2A" w:rsidP="00131B2A">
      <w:pPr>
        <w:rPr>
          <w:rFonts w:ascii="Arial" w:hAnsi="Arial" w:cs="Arial"/>
          <w:b/>
          <w:szCs w:val="22"/>
        </w:rPr>
      </w:pPr>
    </w:p>
    <w:p w14:paraId="56A78F30" w14:textId="1C90597A" w:rsidR="00112E4C" w:rsidRPr="00112E4C" w:rsidRDefault="00131B2A" w:rsidP="003B38F1">
      <w:pPr>
        <w:pStyle w:val="ListParagraph"/>
        <w:numPr>
          <w:ilvl w:val="0"/>
          <w:numId w:val="39"/>
        </w:numPr>
        <w:rPr>
          <w:rFonts w:ascii="Arial" w:hAnsi="Arial" w:cs="Arial"/>
          <w:b/>
          <w:szCs w:val="22"/>
        </w:rPr>
      </w:pPr>
      <w:r>
        <w:rPr>
          <w:rFonts w:ascii="Arial" w:hAnsi="Arial" w:cs="Arial"/>
          <w:szCs w:val="22"/>
        </w:rPr>
        <w:t>The LGA political groups continue to provide their own bespoke Be a Councillor campaigns and have run successful events, produced guidance and provided train</w:t>
      </w:r>
      <w:r w:rsidR="003B38F1">
        <w:rPr>
          <w:rFonts w:ascii="Arial" w:hAnsi="Arial" w:cs="Arial"/>
          <w:szCs w:val="22"/>
        </w:rPr>
        <w:t>ing to prospective councillors.</w:t>
      </w:r>
      <w:r>
        <w:rPr>
          <w:rFonts w:ascii="Arial" w:hAnsi="Arial" w:cs="Arial"/>
          <w:szCs w:val="22"/>
        </w:rPr>
        <w:t xml:space="preserve"> A pilot project has been undertaken, to trial providing tailored cross-party support to councils to help them </w:t>
      </w:r>
      <w:r w:rsidR="00AE0CCD">
        <w:rPr>
          <w:rFonts w:ascii="Arial" w:hAnsi="Arial" w:cs="Arial"/>
          <w:szCs w:val="22"/>
        </w:rPr>
        <w:t>undertake their</w:t>
      </w:r>
      <w:r>
        <w:rPr>
          <w:rFonts w:ascii="Arial" w:hAnsi="Arial" w:cs="Arial"/>
          <w:szCs w:val="22"/>
        </w:rPr>
        <w:t xml:space="preserve"> duty to </w:t>
      </w:r>
      <w:r w:rsidR="003B38F1">
        <w:rPr>
          <w:rFonts w:ascii="Arial" w:hAnsi="Arial" w:cs="Arial"/>
          <w:szCs w:val="22"/>
        </w:rPr>
        <w:t xml:space="preserve">enhance democratic engagement. </w:t>
      </w:r>
      <w:r w:rsidR="00AE64DC">
        <w:rPr>
          <w:rFonts w:ascii="Arial" w:hAnsi="Arial" w:cs="Arial"/>
          <w:szCs w:val="22"/>
        </w:rPr>
        <w:t>Following the pilot, a package of resources has been developed and made available to councils, so that they can have any or all of the Be a Councillor products, bespoke to th</w:t>
      </w:r>
      <w:r w:rsidR="003B38F1">
        <w:rPr>
          <w:rFonts w:ascii="Arial" w:hAnsi="Arial" w:cs="Arial"/>
          <w:szCs w:val="22"/>
        </w:rPr>
        <w:t xml:space="preserve">e demographic of their region. </w:t>
      </w:r>
      <w:r w:rsidR="00AE64DC">
        <w:rPr>
          <w:rFonts w:ascii="Arial" w:hAnsi="Arial" w:cs="Arial"/>
          <w:szCs w:val="22"/>
        </w:rPr>
        <w:t xml:space="preserve">Resources include guidebooks, work books, video, website, e-learning module, eligibility quiz and events.  </w:t>
      </w:r>
    </w:p>
    <w:p w14:paraId="459C0F13" w14:textId="77777777" w:rsidR="00112E4C" w:rsidRDefault="00112E4C" w:rsidP="00112E4C">
      <w:pPr>
        <w:rPr>
          <w:rFonts w:ascii="Arial" w:hAnsi="Arial" w:cs="Arial"/>
          <w:szCs w:val="22"/>
        </w:rPr>
      </w:pPr>
    </w:p>
    <w:p w14:paraId="4328FB17" w14:textId="31DA7B6A" w:rsidR="00AE64DC" w:rsidRPr="00AE64DC" w:rsidRDefault="00217C9D" w:rsidP="003B38F1">
      <w:pPr>
        <w:pStyle w:val="ListParagraph"/>
        <w:numPr>
          <w:ilvl w:val="0"/>
          <w:numId w:val="39"/>
        </w:numPr>
        <w:rPr>
          <w:rFonts w:ascii="Arial" w:hAnsi="Arial" w:cs="Arial"/>
          <w:szCs w:val="22"/>
        </w:rPr>
      </w:pPr>
      <w:r>
        <w:rPr>
          <w:rFonts w:ascii="Arial" w:hAnsi="Arial" w:cs="Arial"/>
          <w:szCs w:val="22"/>
        </w:rPr>
        <w:t xml:space="preserve">Throughout 2016/17 the profile of the Be a Councillor campaign </w:t>
      </w:r>
      <w:r w:rsidR="009877A5">
        <w:rPr>
          <w:rFonts w:ascii="Arial" w:hAnsi="Arial" w:cs="Arial"/>
          <w:szCs w:val="22"/>
        </w:rPr>
        <w:t>has been raised after</w:t>
      </w:r>
      <w:r>
        <w:rPr>
          <w:rFonts w:ascii="Arial" w:hAnsi="Arial" w:cs="Arial"/>
          <w:szCs w:val="22"/>
        </w:rPr>
        <w:t xml:space="preserve"> featur</w:t>
      </w:r>
      <w:r w:rsidR="009877A5">
        <w:rPr>
          <w:rFonts w:ascii="Arial" w:hAnsi="Arial" w:cs="Arial"/>
          <w:szCs w:val="22"/>
        </w:rPr>
        <w:t>ing</w:t>
      </w:r>
      <w:r>
        <w:rPr>
          <w:rFonts w:ascii="Arial" w:hAnsi="Arial" w:cs="Arial"/>
          <w:szCs w:val="22"/>
        </w:rPr>
        <w:t xml:space="preserve"> at a number of public sector events including the London Councils summit, NALC </w:t>
      </w:r>
      <w:r w:rsidR="003B38F1">
        <w:rPr>
          <w:rFonts w:ascii="Arial" w:hAnsi="Arial" w:cs="Arial"/>
          <w:szCs w:val="22"/>
        </w:rPr>
        <w:t xml:space="preserve">Conference and LGA Conference. </w:t>
      </w:r>
      <w:r>
        <w:rPr>
          <w:rFonts w:ascii="Arial" w:hAnsi="Arial" w:cs="Arial"/>
          <w:szCs w:val="22"/>
        </w:rPr>
        <w:t>Rotherham, Lancashire and East Sussex Councils all have their own bespoke Be a Councillor website, and projects are currently underway wi</w:t>
      </w:r>
      <w:r w:rsidR="003B38F1">
        <w:rPr>
          <w:rFonts w:ascii="Arial" w:hAnsi="Arial" w:cs="Arial"/>
          <w:szCs w:val="22"/>
        </w:rPr>
        <w:t xml:space="preserve">th Birmingham and West Sussex. </w:t>
      </w:r>
      <w:r>
        <w:rPr>
          <w:rFonts w:ascii="Arial" w:hAnsi="Arial" w:cs="Arial"/>
          <w:szCs w:val="22"/>
        </w:rPr>
        <w:t>This year has also seen the first Be a Councillor event held in partnership with a council (Isle of Wight), focussed specifically on e</w:t>
      </w:r>
      <w:r w:rsidR="003B38F1">
        <w:rPr>
          <w:rFonts w:ascii="Arial" w:hAnsi="Arial" w:cs="Arial"/>
          <w:szCs w:val="22"/>
        </w:rPr>
        <w:t>ngaging more women in politics.</w:t>
      </w:r>
      <w:r>
        <w:rPr>
          <w:rFonts w:ascii="Arial" w:hAnsi="Arial" w:cs="Arial"/>
          <w:szCs w:val="22"/>
        </w:rPr>
        <w:t xml:space="preserve"> </w:t>
      </w:r>
      <w:r w:rsidR="00B6445A">
        <w:rPr>
          <w:rFonts w:ascii="Arial" w:hAnsi="Arial" w:cs="Arial"/>
          <w:szCs w:val="22"/>
        </w:rPr>
        <w:t>Work planned for 2017/18 includes developing resources to help promote the role of the councillor to underrepresented groups in politics including women, BAME and young people.</w:t>
      </w:r>
    </w:p>
    <w:p w14:paraId="6A4B63FB" w14:textId="77777777" w:rsidR="009D7934" w:rsidRPr="00F27ABB" w:rsidRDefault="009D7934" w:rsidP="00F27ABB">
      <w:pPr>
        <w:rPr>
          <w:rFonts w:ascii="Arial" w:hAnsi="Arial" w:cs="Arial"/>
          <w:color w:val="000000"/>
          <w:szCs w:val="22"/>
        </w:rPr>
      </w:pPr>
    </w:p>
    <w:p w14:paraId="40034B26" w14:textId="6B588C11" w:rsidR="00F31239" w:rsidRPr="005C35EE" w:rsidRDefault="005C35EE" w:rsidP="00F31239">
      <w:pPr>
        <w:pStyle w:val="MainText"/>
        <w:spacing w:line="240" w:lineRule="auto"/>
        <w:rPr>
          <w:rFonts w:ascii="Arial" w:hAnsi="Arial" w:cs="Arial"/>
          <w:b/>
          <w:szCs w:val="22"/>
        </w:rPr>
      </w:pPr>
      <w:r>
        <w:rPr>
          <w:rFonts w:ascii="Arial" w:hAnsi="Arial" w:cs="Arial"/>
          <w:b/>
          <w:szCs w:val="22"/>
        </w:rPr>
        <w:t>Online r</w:t>
      </w:r>
      <w:r w:rsidRPr="005C35EE">
        <w:rPr>
          <w:rFonts w:ascii="Arial" w:hAnsi="Arial" w:cs="Arial"/>
          <w:b/>
          <w:szCs w:val="22"/>
        </w:rPr>
        <w:t>esources</w:t>
      </w:r>
    </w:p>
    <w:p w14:paraId="5966CBC4" w14:textId="77777777" w:rsidR="00F31239" w:rsidRPr="005C35EE" w:rsidRDefault="00F31239" w:rsidP="00F31239">
      <w:pPr>
        <w:pStyle w:val="ListParagraph"/>
        <w:ind w:left="360"/>
        <w:rPr>
          <w:rFonts w:ascii="Arial" w:hAnsi="Arial" w:cs="Arial"/>
          <w:szCs w:val="22"/>
        </w:rPr>
      </w:pPr>
    </w:p>
    <w:p w14:paraId="435846B9" w14:textId="2276AFAD" w:rsidR="00F31239" w:rsidRDefault="00CF3EBB" w:rsidP="003B38F1">
      <w:pPr>
        <w:pStyle w:val="ListParagraph"/>
        <w:numPr>
          <w:ilvl w:val="0"/>
          <w:numId w:val="39"/>
        </w:numPr>
        <w:rPr>
          <w:rFonts w:ascii="Arial" w:hAnsi="Arial" w:cs="Arial"/>
          <w:szCs w:val="22"/>
        </w:rPr>
      </w:pPr>
      <w:r w:rsidRPr="00966D72">
        <w:rPr>
          <w:rFonts w:ascii="Arial" w:hAnsi="Arial" w:cs="Arial"/>
          <w:szCs w:val="22"/>
        </w:rPr>
        <w:t>E-learning now has over 8,000 Members and the number of training option</w:t>
      </w:r>
      <w:r w:rsidR="003B38F1">
        <w:rPr>
          <w:rFonts w:ascii="Arial" w:hAnsi="Arial" w:cs="Arial"/>
          <w:szCs w:val="22"/>
        </w:rPr>
        <w:t xml:space="preserve">s available continues to grow. </w:t>
      </w:r>
      <w:r w:rsidRPr="00966D72">
        <w:rPr>
          <w:rFonts w:ascii="Arial" w:hAnsi="Arial" w:cs="Arial"/>
          <w:szCs w:val="22"/>
        </w:rPr>
        <w:t>In the last year new modules have been introduced on Influencing Skills, Planning and “What it’s like to be a Councillor”, as part of the Be a Councillor campaign.</w:t>
      </w:r>
      <w:r w:rsidR="000C4EA0" w:rsidRPr="00966D72">
        <w:rPr>
          <w:rFonts w:ascii="Arial" w:hAnsi="Arial" w:cs="Arial"/>
          <w:szCs w:val="22"/>
        </w:rPr>
        <w:t xml:space="preserve"> </w:t>
      </w:r>
      <w:r w:rsidR="00966D72">
        <w:rPr>
          <w:rFonts w:ascii="Arial" w:hAnsi="Arial" w:cs="Arial"/>
          <w:szCs w:val="22"/>
        </w:rPr>
        <w:t xml:space="preserve">To ensure that our online resources reflect the ongoing changes in local government they are regularly reviewed, and recent revisions have been made to the Leadership &amp; Engagement Workbook to take account of devolution and its effects on councils and communities. </w:t>
      </w:r>
    </w:p>
    <w:p w14:paraId="67B1D26D" w14:textId="77777777" w:rsidR="00966D72" w:rsidRDefault="00966D72" w:rsidP="00966D72">
      <w:pPr>
        <w:rPr>
          <w:rFonts w:ascii="Arial" w:hAnsi="Arial" w:cs="Arial"/>
          <w:szCs w:val="22"/>
        </w:rPr>
      </w:pPr>
    </w:p>
    <w:p w14:paraId="63CB7D71" w14:textId="10983591" w:rsidR="00797C01" w:rsidRDefault="00966D72" w:rsidP="00966D72">
      <w:pPr>
        <w:rPr>
          <w:rFonts w:ascii="Arial" w:hAnsi="Arial" w:cs="Arial"/>
          <w:b/>
          <w:szCs w:val="22"/>
        </w:rPr>
      </w:pPr>
      <w:r w:rsidRPr="001F7120">
        <w:rPr>
          <w:rFonts w:ascii="Arial" w:hAnsi="Arial" w:cs="Arial"/>
          <w:b/>
          <w:szCs w:val="22"/>
        </w:rPr>
        <w:t>Highlighting Managerial Leadership</w:t>
      </w:r>
    </w:p>
    <w:p w14:paraId="3B599C23" w14:textId="77777777" w:rsidR="001F7120" w:rsidRDefault="001F7120" w:rsidP="00966D72">
      <w:pPr>
        <w:rPr>
          <w:rFonts w:ascii="Arial" w:hAnsi="Arial" w:cs="Arial"/>
          <w:b/>
          <w:szCs w:val="22"/>
        </w:rPr>
      </w:pPr>
    </w:p>
    <w:p w14:paraId="572F028C" w14:textId="6EE05D25" w:rsidR="00797C01" w:rsidRPr="00797C01" w:rsidRDefault="00797C01" w:rsidP="003B38F1">
      <w:pPr>
        <w:pStyle w:val="ListParagraph"/>
        <w:numPr>
          <w:ilvl w:val="0"/>
          <w:numId w:val="39"/>
        </w:numPr>
        <w:rPr>
          <w:rFonts w:ascii="Arial" w:hAnsi="Arial" w:cs="Arial"/>
          <w:szCs w:val="22"/>
        </w:rPr>
      </w:pPr>
      <w:r>
        <w:rPr>
          <w:rFonts w:ascii="Arial" w:hAnsi="Arial" w:cs="Arial"/>
          <w:szCs w:val="22"/>
        </w:rPr>
        <w:t xml:space="preserve">Following a successful pilot programme for officers during 2016, the LGA is running a further 2 programmes of a commercial skills programme for senior officers in 2017 in partnership with the </w:t>
      </w:r>
      <w:r w:rsidR="003B38F1">
        <w:rPr>
          <w:rFonts w:ascii="Arial" w:hAnsi="Arial" w:cs="Arial"/>
          <w:szCs w:val="22"/>
        </w:rPr>
        <w:t xml:space="preserve">Institute of Directors. </w:t>
      </w:r>
      <w:r>
        <w:rPr>
          <w:rFonts w:ascii="Arial" w:hAnsi="Arial" w:cs="Arial"/>
          <w:szCs w:val="22"/>
        </w:rPr>
        <w:t>The 8 day programme addresses the need for senior officers to understand the challenges resulting from the increasing commercialisation of council services and the development of local authority trading companies and joint ventures</w:t>
      </w:r>
      <w:r w:rsidR="003B38F1">
        <w:rPr>
          <w:rFonts w:ascii="Arial" w:hAnsi="Arial" w:cs="Arial"/>
          <w:szCs w:val="22"/>
        </w:rPr>
        <w:t xml:space="preserve">. </w:t>
      </w:r>
      <w:r>
        <w:rPr>
          <w:rFonts w:ascii="Arial" w:hAnsi="Arial" w:cs="Arial"/>
          <w:szCs w:val="22"/>
        </w:rPr>
        <w:t>The programme will include modules on the fiduciary responsibilities of being a board member and need for commercial st</w:t>
      </w:r>
      <w:r w:rsidR="003B38F1">
        <w:rPr>
          <w:rFonts w:ascii="Arial" w:hAnsi="Arial" w:cs="Arial"/>
          <w:szCs w:val="22"/>
        </w:rPr>
        <w:t xml:space="preserve">rategic and leadership skills. </w:t>
      </w:r>
      <w:r>
        <w:rPr>
          <w:rFonts w:ascii="Arial" w:hAnsi="Arial" w:cs="Arial"/>
          <w:szCs w:val="22"/>
        </w:rPr>
        <w:t xml:space="preserve">This will be supplemented by a series of 1 day workshops for councillors to develop similar skills and competencies but from the perspective of a councillor with a position on a board of a </w:t>
      </w:r>
      <w:r w:rsidR="003B38F1">
        <w:rPr>
          <w:rFonts w:ascii="Arial" w:hAnsi="Arial" w:cs="Arial"/>
          <w:szCs w:val="22"/>
        </w:rPr>
        <w:t xml:space="preserve">company in their elected role. </w:t>
      </w:r>
      <w:r>
        <w:rPr>
          <w:rFonts w:ascii="Arial" w:hAnsi="Arial" w:cs="Arial"/>
          <w:szCs w:val="22"/>
        </w:rPr>
        <w:t>The first of these will be delivered in the spring of 2017.</w:t>
      </w:r>
    </w:p>
    <w:p w14:paraId="174C0481" w14:textId="77777777" w:rsidR="00025467" w:rsidRDefault="00025467" w:rsidP="00025467">
      <w:pPr>
        <w:rPr>
          <w:rFonts w:ascii="Arial" w:hAnsi="Arial" w:cs="Arial"/>
          <w:color w:val="000000"/>
          <w:szCs w:val="22"/>
        </w:rPr>
      </w:pPr>
    </w:p>
    <w:p w14:paraId="7AF07B94" w14:textId="77777777" w:rsidR="00BE7D67" w:rsidRDefault="00BE7D67" w:rsidP="00025467">
      <w:pPr>
        <w:rPr>
          <w:rFonts w:ascii="Arial" w:hAnsi="Arial" w:cs="Arial"/>
          <w:color w:val="000000"/>
          <w:szCs w:val="22"/>
        </w:rPr>
      </w:pPr>
    </w:p>
    <w:p w14:paraId="1CABD9C0" w14:textId="5751C6AE" w:rsidR="005C35EE" w:rsidRPr="005C35EE" w:rsidRDefault="005C35EE" w:rsidP="005C35EE">
      <w:pPr>
        <w:pStyle w:val="MainText"/>
        <w:spacing w:line="240" w:lineRule="auto"/>
        <w:rPr>
          <w:rFonts w:ascii="Arial" w:hAnsi="Arial" w:cs="Arial"/>
          <w:b/>
          <w:szCs w:val="22"/>
        </w:rPr>
      </w:pPr>
      <w:r>
        <w:rPr>
          <w:rFonts w:ascii="Arial" w:hAnsi="Arial" w:cs="Arial"/>
          <w:b/>
          <w:szCs w:val="22"/>
        </w:rPr>
        <w:lastRenderedPageBreak/>
        <w:t>National Graduate Development Programme (NGDP)</w:t>
      </w:r>
    </w:p>
    <w:p w14:paraId="61E80244" w14:textId="77777777" w:rsidR="005C35EE" w:rsidRDefault="005C35EE" w:rsidP="00025467">
      <w:pPr>
        <w:rPr>
          <w:rFonts w:ascii="Arial" w:hAnsi="Arial" w:cs="Arial"/>
          <w:color w:val="000000"/>
          <w:szCs w:val="22"/>
        </w:rPr>
      </w:pPr>
    </w:p>
    <w:p w14:paraId="00A7AEFE" w14:textId="02F0B22F" w:rsidR="00797C01" w:rsidRDefault="00797C01" w:rsidP="003B38F1">
      <w:pPr>
        <w:pStyle w:val="ListParagraph"/>
        <w:numPr>
          <w:ilvl w:val="0"/>
          <w:numId w:val="39"/>
        </w:numPr>
        <w:rPr>
          <w:rFonts w:ascii="Arial" w:hAnsi="Arial" w:cs="Arial"/>
          <w:color w:val="000000"/>
          <w:szCs w:val="22"/>
        </w:rPr>
      </w:pPr>
      <w:r>
        <w:rPr>
          <w:rFonts w:ascii="Arial" w:hAnsi="Arial" w:cs="Arial"/>
          <w:color w:val="000000"/>
          <w:szCs w:val="22"/>
        </w:rPr>
        <w:t>NGDP has continued to grow in popularity and success over the past few years, with more councils taking part in the scheme and an in</w:t>
      </w:r>
      <w:r w:rsidR="003B38F1">
        <w:rPr>
          <w:rFonts w:ascii="Arial" w:hAnsi="Arial" w:cs="Arial"/>
          <w:color w:val="000000"/>
          <w:szCs w:val="22"/>
        </w:rPr>
        <w:t xml:space="preserve">crease in application numbers. </w:t>
      </w:r>
      <w:r>
        <w:rPr>
          <w:rFonts w:ascii="Arial" w:hAnsi="Arial" w:cs="Arial"/>
          <w:color w:val="000000"/>
          <w:szCs w:val="22"/>
        </w:rPr>
        <w:t xml:space="preserve">In response to feedback from councils, the scheme has become more flexible to allow for recruitment from the local area and current graduates employed by a council. </w:t>
      </w:r>
      <w:r w:rsidR="006177BC">
        <w:rPr>
          <w:rFonts w:ascii="Arial" w:hAnsi="Arial" w:cs="Arial"/>
          <w:color w:val="000000"/>
          <w:szCs w:val="22"/>
        </w:rPr>
        <w:t xml:space="preserve">Work has also been undertaken to investigate secondment opportunities across different sectors, for example with the Civil Service fast track scheme.  </w:t>
      </w:r>
      <w:r>
        <w:rPr>
          <w:rFonts w:ascii="Arial" w:hAnsi="Arial" w:cs="Arial"/>
          <w:color w:val="000000"/>
          <w:szCs w:val="22"/>
        </w:rPr>
        <w:t xml:space="preserve"> </w:t>
      </w:r>
    </w:p>
    <w:p w14:paraId="53253DB8" w14:textId="77777777" w:rsidR="00797C01" w:rsidRPr="00797C01" w:rsidRDefault="00797C01" w:rsidP="00797C01">
      <w:pPr>
        <w:rPr>
          <w:rFonts w:ascii="Arial" w:hAnsi="Arial" w:cs="Arial"/>
          <w:color w:val="000000"/>
          <w:szCs w:val="22"/>
        </w:rPr>
      </w:pPr>
    </w:p>
    <w:p w14:paraId="01623516" w14:textId="78049A53" w:rsidR="006177BC" w:rsidRDefault="00797C01" w:rsidP="003B38F1">
      <w:pPr>
        <w:pStyle w:val="ListParagraph"/>
        <w:numPr>
          <w:ilvl w:val="0"/>
          <w:numId w:val="39"/>
        </w:numPr>
        <w:rPr>
          <w:rFonts w:ascii="Arial" w:hAnsi="Arial" w:cs="Arial"/>
          <w:color w:val="000000"/>
          <w:szCs w:val="22"/>
        </w:rPr>
      </w:pPr>
      <w:r>
        <w:rPr>
          <w:rFonts w:ascii="Arial" w:hAnsi="Arial" w:cs="Arial"/>
          <w:color w:val="000000"/>
          <w:szCs w:val="22"/>
        </w:rPr>
        <w:t>A</w:t>
      </w:r>
      <w:r w:rsidR="006177BC">
        <w:rPr>
          <w:rFonts w:ascii="Arial" w:hAnsi="Arial" w:cs="Arial"/>
          <w:color w:val="000000"/>
          <w:szCs w:val="22"/>
        </w:rPr>
        <w:t>s</w:t>
      </w:r>
      <w:r>
        <w:rPr>
          <w:rFonts w:ascii="Arial" w:hAnsi="Arial" w:cs="Arial"/>
          <w:color w:val="000000"/>
          <w:szCs w:val="22"/>
        </w:rPr>
        <w:t xml:space="preserve"> of 6 January 2017, the recruitment process for Cohort 19 is in its infancy</w:t>
      </w:r>
      <w:r w:rsidR="006177BC">
        <w:rPr>
          <w:rFonts w:ascii="Arial" w:hAnsi="Arial" w:cs="Arial"/>
          <w:color w:val="000000"/>
          <w:szCs w:val="22"/>
        </w:rPr>
        <w:t>, with candidates submitting their initial application forms in the first part of the month</w:t>
      </w:r>
      <w:r w:rsidR="003B38F1">
        <w:rPr>
          <w:rFonts w:ascii="Arial" w:hAnsi="Arial" w:cs="Arial"/>
          <w:color w:val="000000"/>
          <w:szCs w:val="22"/>
        </w:rPr>
        <w:t xml:space="preserve">. </w:t>
      </w:r>
      <w:r>
        <w:rPr>
          <w:rFonts w:ascii="Arial" w:hAnsi="Arial" w:cs="Arial"/>
          <w:color w:val="000000"/>
          <w:szCs w:val="22"/>
        </w:rPr>
        <w:t>There are currently 18 councils (including the LGA) signed up to offer 51 places to graduat</w:t>
      </w:r>
      <w:r w:rsidR="006177BC">
        <w:rPr>
          <w:rFonts w:ascii="Arial" w:hAnsi="Arial" w:cs="Arial"/>
          <w:color w:val="000000"/>
          <w:szCs w:val="22"/>
        </w:rPr>
        <w:t>es as part of the scheme. The deadline for councils is 31 March 2017, and therefore we anticipate that this number will increase.</w:t>
      </w:r>
    </w:p>
    <w:p w14:paraId="7655EE7A" w14:textId="77777777" w:rsidR="006177BC" w:rsidRPr="006177BC" w:rsidRDefault="006177BC" w:rsidP="006177BC">
      <w:pPr>
        <w:pStyle w:val="ListParagraph"/>
        <w:rPr>
          <w:rFonts w:ascii="Arial" w:hAnsi="Arial" w:cs="Arial"/>
          <w:color w:val="000000"/>
          <w:szCs w:val="22"/>
        </w:rPr>
      </w:pPr>
    </w:p>
    <w:p w14:paraId="74E45320" w14:textId="69477BCF" w:rsidR="006177BC" w:rsidRDefault="006177BC" w:rsidP="003B38F1">
      <w:pPr>
        <w:pStyle w:val="ListParagraph"/>
        <w:numPr>
          <w:ilvl w:val="0"/>
          <w:numId w:val="39"/>
        </w:numPr>
        <w:rPr>
          <w:rFonts w:ascii="Arial" w:hAnsi="Arial" w:cs="Arial"/>
          <w:color w:val="000000"/>
          <w:szCs w:val="22"/>
        </w:rPr>
      </w:pPr>
      <w:r>
        <w:rPr>
          <w:rFonts w:ascii="Arial" w:hAnsi="Arial" w:cs="Arial"/>
          <w:color w:val="000000"/>
          <w:szCs w:val="22"/>
        </w:rPr>
        <w:t>Cohort 18 graduates have no</w:t>
      </w:r>
      <w:r w:rsidR="009D7934">
        <w:rPr>
          <w:rFonts w:ascii="Arial" w:hAnsi="Arial" w:cs="Arial"/>
          <w:color w:val="000000"/>
          <w:szCs w:val="22"/>
        </w:rPr>
        <w:t>w</w:t>
      </w:r>
      <w:r>
        <w:rPr>
          <w:rFonts w:ascii="Arial" w:hAnsi="Arial" w:cs="Arial"/>
          <w:color w:val="000000"/>
          <w:szCs w:val="22"/>
        </w:rPr>
        <w:t xml:space="preserve"> started with their councils and there are a total of 95 graduates working across 51 councils (including the LGA).</w:t>
      </w:r>
    </w:p>
    <w:p w14:paraId="6AE578D7" w14:textId="77777777" w:rsidR="00797C01" w:rsidRPr="006373F4" w:rsidRDefault="00797C01" w:rsidP="006373F4">
      <w:pPr>
        <w:rPr>
          <w:rFonts w:ascii="Arial" w:hAnsi="Arial" w:cs="Arial"/>
          <w:color w:val="000000"/>
          <w:szCs w:val="22"/>
        </w:rPr>
      </w:pPr>
    </w:p>
    <w:p w14:paraId="773FD414" w14:textId="3D5BDC04" w:rsidR="005C35EE" w:rsidRPr="006177BC" w:rsidRDefault="005C35EE" w:rsidP="003B38F1">
      <w:pPr>
        <w:pStyle w:val="ListParagraph"/>
        <w:numPr>
          <w:ilvl w:val="0"/>
          <w:numId w:val="39"/>
        </w:numPr>
        <w:rPr>
          <w:rFonts w:ascii="Arial" w:hAnsi="Arial" w:cs="Arial"/>
          <w:color w:val="000000"/>
          <w:szCs w:val="22"/>
        </w:rPr>
      </w:pPr>
      <w:r w:rsidRPr="005C35EE">
        <w:rPr>
          <w:rFonts w:ascii="Arial" w:hAnsi="Arial" w:cs="Arial"/>
          <w:szCs w:val="22"/>
        </w:rPr>
        <w:t xml:space="preserve">Cohort 16 </w:t>
      </w:r>
      <w:r w:rsidR="006177BC">
        <w:rPr>
          <w:rFonts w:ascii="Arial" w:hAnsi="Arial" w:cs="Arial"/>
          <w:szCs w:val="22"/>
        </w:rPr>
        <w:t>have now reached the end of</w:t>
      </w:r>
      <w:r w:rsidR="00F547AE">
        <w:rPr>
          <w:rFonts w:ascii="Arial" w:hAnsi="Arial" w:cs="Arial"/>
          <w:szCs w:val="22"/>
        </w:rPr>
        <w:t xml:space="preserve"> their time on NGDP</w:t>
      </w:r>
      <w:r w:rsidRPr="005C35EE">
        <w:rPr>
          <w:rFonts w:ascii="Arial" w:hAnsi="Arial" w:cs="Arial"/>
          <w:szCs w:val="22"/>
        </w:rPr>
        <w:t xml:space="preserve"> and a number have already successfully obtained permanent placements either in their host council or another local authority</w:t>
      </w:r>
      <w:r w:rsidR="00F547AE">
        <w:rPr>
          <w:rFonts w:ascii="Arial" w:hAnsi="Arial" w:cs="Arial"/>
          <w:szCs w:val="22"/>
        </w:rPr>
        <w:t>.</w:t>
      </w:r>
      <w:r w:rsidR="003B38F1">
        <w:rPr>
          <w:rFonts w:ascii="Arial" w:hAnsi="Arial" w:cs="Arial"/>
          <w:szCs w:val="22"/>
        </w:rPr>
        <w:t xml:space="preserve"> </w:t>
      </w:r>
      <w:r w:rsidR="006177BC">
        <w:rPr>
          <w:rFonts w:ascii="Arial" w:hAnsi="Arial" w:cs="Arial"/>
          <w:szCs w:val="22"/>
        </w:rPr>
        <w:t>The following table shows the known career path of graduates who participated in NGDP cohort 16:</w:t>
      </w:r>
    </w:p>
    <w:p w14:paraId="323A7978" w14:textId="77777777" w:rsidR="009D7934" w:rsidRPr="006177BC" w:rsidRDefault="009D7934" w:rsidP="006177BC">
      <w:pPr>
        <w:pStyle w:val="ListParagraph"/>
        <w:rPr>
          <w:rFonts w:ascii="Arial" w:hAnsi="Arial" w:cs="Arial"/>
          <w:color w:val="000000"/>
          <w:szCs w:val="22"/>
        </w:rPr>
      </w:pPr>
    </w:p>
    <w:tbl>
      <w:tblPr>
        <w:tblW w:w="6966" w:type="dxa"/>
        <w:tblInd w:w="537" w:type="dxa"/>
        <w:tblCellMar>
          <w:left w:w="0" w:type="dxa"/>
          <w:right w:w="0" w:type="dxa"/>
        </w:tblCellMar>
        <w:tblLook w:val="04A0" w:firstRow="1" w:lastRow="0" w:firstColumn="1" w:lastColumn="0" w:noHBand="0" w:noVBand="1"/>
      </w:tblPr>
      <w:tblGrid>
        <w:gridCol w:w="3100"/>
        <w:gridCol w:w="3866"/>
      </w:tblGrid>
      <w:tr w:rsidR="006177BC" w:rsidRPr="006177BC" w14:paraId="13723BEF" w14:textId="77777777" w:rsidTr="00ED36EF">
        <w:trPr>
          <w:trHeight w:val="300"/>
        </w:trPr>
        <w:tc>
          <w:tcPr>
            <w:tcW w:w="310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D61A785" w14:textId="35B0F179" w:rsidR="006177BC" w:rsidRPr="00FA7F08" w:rsidRDefault="006177BC">
            <w:pPr>
              <w:rPr>
                <w:rFonts w:ascii="Arial" w:hAnsi="Arial" w:cs="Arial"/>
                <w:b/>
                <w:bCs/>
              </w:rPr>
            </w:pPr>
            <w:r w:rsidRPr="00FA7F08">
              <w:rPr>
                <w:rFonts w:ascii="Arial" w:hAnsi="Arial" w:cs="Arial"/>
                <w:b/>
                <w:bCs/>
              </w:rPr>
              <w:t>Role after NGDP</w:t>
            </w:r>
          </w:p>
        </w:tc>
        <w:tc>
          <w:tcPr>
            <w:tcW w:w="386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6645DE0" w14:textId="77777777" w:rsidR="006177BC" w:rsidRPr="00FA7F08" w:rsidRDefault="006177BC">
            <w:pPr>
              <w:rPr>
                <w:rFonts w:ascii="Arial" w:hAnsi="Arial" w:cs="Arial"/>
                <w:b/>
                <w:bCs/>
              </w:rPr>
            </w:pPr>
            <w:r w:rsidRPr="00FA7F08">
              <w:rPr>
                <w:rFonts w:ascii="Arial" w:hAnsi="Arial" w:cs="Arial"/>
                <w:b/>
                <w:bCs/>
              </w:rPr>
              <w:t>number</w:t>
            </w:r>
          </w:p>
        </w:tc>
      </w:tr>
      <w:tr w:rsidR="006177BC" w14:paraId="613C7D8F" w14:textId="77777777" w:rsidTr="00ED36EF">
        <w:trPr>
          <w:trHeight w:val="300"/>
        </w:trPr>
        <w:tc>
          <w:tcPr>
            <w:tcW w:w="3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720656" w14:textId="602C8DE4" w:rsidR="006177BC" w:rsidRPr="00FA7F08" w:rsidRDefault="006177BC">
            <w:pPr>
              <w:rPr>
                <w:rFonts w:ascii="Arial" w:hAnsi="Arial" w:cs="Arial"/>
              </w:rPr>
            </w:pPr>
            <w:r w:rsidRPr="00FA7F08">
              <w:rPr>
                <w:rFonts w:ascii="Arial" w:hAnsi="Arial" w:cs="Arial"/>
              </w:rPr>
              <w:t>Local Government</w:t>
            </w:r>
          </w:p>
        </w:tc>
        <w:tc>
          <w:tcPr>
            <w:tcW w:w="38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69C1CC" w14:textId="416318BB" w:rsidR="006177BC" w:rsidRPr="00FA7F08" w:rsidRDefault="006177BC">
            <w:pPr>
              <w:jc w:val="right"/>
              <w:rPr>
                <w:rFonts w:ascii="Arial" w:hAnsi="Arial" w:cs="Arial"/>
              </w:rPr>
            </w:pPr>
            <w:r w:rsidRPr="00FA7F08">
              <w:rPr>
                <w:rFonts w:ascii="Arial" w:hAnsi="Arial" w:cs="Arial"/>
              </w:rPr>
              <w:t>62</w:t>
            </w:r>
            <w:r w:rsidR="00ED36EF" w:rsidRPr="00FA7F08">
              <w:rPr>
                <w:rFonts w:ascii="Arial" w:hAnsi="Arial" w:cs="Arial"/>
              </w:rPr>
              <w:t xml:space="preserve"> (49 have remained at their host council)</w:t>
            </w:r>
          </w:p>
        </w:tc>
      </w:tr>
      <w:tr w:rsidR="006177BC" w14:paraId="56532186" w14:textId="77777777" w:rsidTr="00ED36EF">
        <w:trPr>
          <w:trHeight w:val="300"/>
        </w:trPr>
        <w:tc>
          <w:tcPr>
            <w:tcW w:w="3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A9B79B" w14:textId="77777777" w:rsidR="006177BC" w:rsidRPr="00FA7F08" w:rsidRDefault="006177BC">
            <w:pPr>
              <w:rPr>
                <w:rFonts w:ascii="Arial" w:hAnsi="Arial" w:cs="Arial"/>
              </w:rPr>
            </w:pPr>
            <w:r w:rsidRPr="00FA7F08">
              <w:rPr>
                <w:rFonts w:ascii="Arial" w:hAnsi="Arial" w:cs="Arial"/>
              </w:rPr>
              <w:t>Unknown</w:t>
            </w:r>
          </w:p>
        </w:tc>
        <w:tc>
          <w:tcPr>
            <w:tcW w:w="38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F59B49" w14:textId="77777777" w:rsidR="006177BC" w:rsidRPr="00FA7F08" w:rsidRDefault="006177BC">
            <w:pPr>
              <w:jc w:val="right"/>
              <w:rPr>
                <w:rFonts w:ascii="Arial" w:hAnsi="Arial" w:cs="Arial"/>
              </w:rPr>
            </w:pPr>
            <w:r w:rsidRPr="00FA7F08">
              <w:rPr>
                <w:rFonts w:ascii="Arial" w:hAnsi="Arial" w:cs="Arial"/>
              </w:rPr>
              <w:t>26</w:t>
            </w:r>
          </w:p>
        </w:tc>
      </w:tr>
      <w:tr w:rsidR="006177BC" w14:paraId="0FEEC080" w14:textId="77777777" w:rsidTr="00ED36EF">
        <w:trPr>
          <w:trHeight w:val="600"/>
        </w:trPr>
        <w:tc>
          <w:tcPr>
            <w:tcW w:w="3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3A01FF" w14:textId="77777777" w:rsidR="006177BC" w:rsidRPr="00FA7F08" w:rsidRDefault="006177BC">
            <w:pPr>
              <w:rPr>
                <w:rFonts w:ascii="Arial" w:hAnsi="Arial" w:cs="Arial"/>
              </w:rPr>
            </w:pPr>
            <w:r w:rsidRPr="00FA7F08">
              <w:rPr>
                <w:rFonts w:ascii="Arial" w:hAnsi="Arial" w:cs="Arial"/>
              </w:rPr>
              <w:t>other public sector, such as NHS, Housing association’s</w:t>
            </w:r>
          </w:p>
        </w:tc>
        <w:tc>
          <w:tcPr>
            <w:tcW w:w="38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6B7831" w14:textId="77777777" w:rsidR="006177BC" w:rsidRPr="00FA7F08" w:rsidRDefault="006177BC">
            <w:pPr>
              <w:jc w:val="right"/>
              <w:rPr>
                <w:rFonts w:ascii="Arial" w:hAnsi="Arial" w:cs="Arial"/>
              </w:rPr>
            </w:pPr>
            <w:r w:rsidRPr="00FA7F08">
              <w:rPr>
                <w:rFonts w:ascii="Arial" w:hAnsi="Arial" w:cs="Arial"/>
              </w:rPr>
              <w:t>8</w:t>
            </w:r>
          </w:p>
        </w:tc>
      </w:tr>
      <w:tr w:rsidR="006177BC" w14:paraId="032D1312" w14:textId="77777777" w:rsidTr="00ED36EF">
        <w:trPr>
          <w:trHeight w:val="300"/>
        </w:trPr>
        <w:tc>
          <w:tcPr>
            <w:tcW w:w="3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5BBA07" w14:textId="77777777" w:rsidR="006177BC" w:rsidRPr="00FA7F08" w:rsidRDefault="006177BC">
            <w:pPr>
              <w:rPr>
                <w:rFonts w:ascii="Arial" w:hAnsi="Arial" w:cs="Arial"/>
              </w:rPr>
            </w:pPr>
            <w:r w:rsidRPr="00FA7F08">
              <w:rPr>
                <w:rFonts w:ascii="Arial" w:hAnsi="Arial" w:cs="Arial"/>
              </w:rPr>
              <w:t>other- study, other grad schemes</w:t>
            </w:r>
          </w:p>
        </w:tc>
        <w:tc>
          <w:tcPr>
            <w:tcW w:w="38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FC7BFB" w14:textId="77777777" w:rsidR="006177BC" w:rsidRPr="00FA7F08" w:rsidRDefault="006177BC">
            <w:pPr>
              <w:jc w:val="right"/>
              <w:rPr>
                <w:rFonts w:ascii="Arial" w:hAnsi="Arial" w:cs="Arial"/>
              </w:rPr>
            </w:pPr>
            <w:r w:rsidRPr="00FA7F08">
              <w:rPr>
                <w:rFonts w:ascii="Arial" w:hAnsi="Arial" w:cs="Arial"/>
              </w:rPr>
              <w:t>6</w:t>
            </w:r>
          </w:p>
        </w:tc>
      </w:tr>
      <w:tr w:rsidR="006177BC" w14:paraId="084A7D80" w14:textId="77777777" w:rsidTr="00ED36EF">
        <w:trPr>
          <w:trHeight w:val="300"/>
        </w:trPr>
        <w:tc>
          <w:tcPr>
            <w:tcW w:w="3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414691" w14:textId="77777777" w:rsidR="006177BC" w:rsidRPr="00FA7F08" w:rsidRDefault="006177BC">
            <w:pPr>
              <w:rPr>
                <w:rFonts w:ascii="Arial" w:hAnsi="Arial" w:cs="Arial"/>
              </w:rPr>
            </w:pPr>
            <w:r w:rsidRPr="00FA7F08">
              <w:rPr>
                <w:rFonts w:ascii="Arial" w:hAnsi="Arial" w:cs="Arial"/>
              </w:rPr>
              <w:t>Private sector</w:t>
            </w:r>
          </w:p>
        </w:tc>
        <w:tc>
          <w:tcPr>
            <w:tcW w:w="38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3D2F40" w14:textId="77777777" w:rsidR="006177BC" w:rsidRPr="00FA7F08" w:rsidRDefault="006177BC">
            <w:pPr>
              <w:jc w:val="right"/>
              <w:rPr>
                <w:rFonts w:ascii="Arial" w:hAnsi="Arial" w:cs="Arial"/>
              </w:rPr>
            </w:pPr>
            <w:r w:rsidRPr="00FA7F08">
              <w:rPr>
                <w:rFonts w:ascii="Arial" w:hAnsi="Arial" w:cs="Arial"/>
              </w:rPr>
              <w:t>4</w:t>
            </w:r>
          </w:p>
        </w:tc>
      </w:tr>
      <w:tr w:rsidR="006177BC" w14:paraId="078D3636" w14:textId="77777777" w:rsidTr="00ED36EF">
        <w:trPr>
          <w:trHeight w:val="315"/>
        </w:trPr>
        <w:tc>
          <w:tcPr>
            <w:tcW w:w="3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CBD4369" w14:textId="77777777" w:rsidR="006177BC" w:rsidRPr="00FA7F08" w:rsidRDefault="006177BC">
            <w:pPr>
              <w:rPr>
                <w:rFonts w:ascii="Arial" w:hAnsi="Arial" w:cs="Arial"/>
                <w:b/>
                <w:bCs/>
              </w:rPr>
            </w:pPr>
            <w:r w:rsidRPr="00FA7F08">
              <w:rPr>
                <w:rFonts w:ascii="Arial" w:hAnsi="Arial" w:cs="Arial"/>
                <w:b/>
                <w:bCs/>
              </w:rPr>
              <w:t>Total</w:t>
            </w:r>
          </w:p>
        </w:tc>
        <w:tc>
          <w:tcPr>
            <w:tcW w:w="38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CFD78D" w14:textId="77777777" w:rsidR="006177BC" w:rsidRPr="00FA7F08" w:rsidRDefault="006177BC">
            <w:pPr>
              <w:jc w:val="right"/>
              <w:rPr>
                <w:rFonts w:ascii="Arial" w:hAnsi="Arial" w:cs="Arial"/>
                <w:b/>
                <w:bCs/>
              </w:rPr>
            </w:pPr>
            <w:r w:rsidRPr="00FA7F08">
              <w:rPr>
                <w:rFonts w:ascii="Arial" w:hAnsi="Arial" w:cs="Arial"/>
                <w:b/>
                <w:bCs/>
              </w:rPr>
              <w:t>106</w:t>
            </w:r>
          </w:p>
        </w:tc>
      </w:tr>
    </w:tbl>
    <w:p w14:paraId="278E79EB" w14:textId="77777777" w:rsidR="006177BC" w:rsidRDefault="006177BC" w:rsidP="006177BC">
      <w:pPr>
        <w:rPr>
          <w:rFonts w:ascii="Arial" w:hAnsi="Arial" w:cs="Arial"/>
          <w:color w:val="000000"/>
          <w:szCs w:val="22"/>
        </w:rPr>
      </w:pPr>
    </w:p>
    <w:p w14:paraId="1239D71F" w14:textId="6ED07529" w:rsidR="0037156F" w:rsidRPr="00FA7F08" w:rsidRDefault="0037156F" w:rsidP="006177BC">
      <w:pPr>
        <w:rPr>
          <w:rFonts w:ascii="Arial" w:hAnsi="Arial" w:cs="Arial"/>
          <w:b/>
          <w:color w:val="000000"/>
          <w:szCs w:val="22"/>
        </w:rPr>
      </w:pPr>
      <w:r w:rsidRPr="00FA7F08">
        <w:rPr>
          <w:rFonts w:ascii="Arial" w:hAnsi="Arial" w:cs="Arial"/>
          <w:b/>
          <w:color w:val="000000"/>
          <w:szCs w:val="22"/>
        </w:rPr>
        <w:t>Member Development Charter</w:t>
      </w:r>
    </w:p>
    <w:p w14:paraId="4FFE6E0B" w14:textId="77777777" w:rsidR="0037156F" w:rsidRPr="006177BC" w:rsidRDefault="0037156F" w:rsidP="006177BC">
      <w:pPr>
        <w:rPr>
          <w:rFonts w:ascii="Arial" w:hAnsi="Arial" w:cs="Arial"/>
          <w:color w:val="000000"/>
          <w:szCs w:val="22"/>
        </w:rPr>
      </w:pPr>
    </w:p>
    <w:p w14:paraId="5342FAE7" w14:textId="14DCE3EB" w:rsidR="006373F4" w:rsidRPr="006373F4" w:rsidRDefault="006373F4" w:rsidP="003B38F1">
      <w:pPr>
        <w:pStyle w:val="ListParagraph"/>
        <w:numPr>
          <w:ilvl w:val="0"/>
          <w:numId w:val="39"/>
        </w:numPr>
        <w:rPr>
          <w:rFonts w:ascii="Arial" w:hAnsi="Arial" w:cs="Arial"/>
        </w:rPr>
      </w:pPr>
      <w:r w:rsidRPr="006373F4">
        <w:rPr>
          <w:rFonts w:ascii="Arial" w:hAnsi="Arial" w:cs="Arial"/>
        </w:rPr>
        <w:t>The Member Development Charter and Charter Plus which councils use as a guide and a benchmark for their elected m</w:t>
      </w:r>
      <w:bookmarkStart w:id="2" w:name="_GoBack"/>
      <w:bookmarkEnd w:id="2"/>
      <w:r w:rsidRPr="006373F4">
        <w:rPr>
          <w:rFonts w:ascii="Arial" w:hAnsi="Arial" w:cs="Arial"/>
        </w:rPr>
        <w:t xml:space="preserve">embers’ development journey has been refreshed. This Member Development Charter and Charter Plus supports the continuing professional development for councillors by being a contract between the council and its councillors that commits to invest in councillors’ growth and development. </w:t>
      </w:r>
      <w:hyperlink r:id="rId15" w:history="1">
        <w:r w:rsidRPr="006373F4">
          <w:rPr>
            <w:rStyle w:val="Hyperlink"/>
            <w:rFonts w:ascii="Arial" w:hAnsi="Arial" w:cs="Arial"/>
          </w:rPr>
          <w:t>The new Charter and Charter Plus can be found here</w:t>
        </w:r>
      </w:hyperlink>
      <w:r w:rsidRPr="006373F4">
        <w:rPr>
          <w:rFonts w:ascii="Arial" w:hAnsi="Arial" w:cs="Arial"/>
        </w:rPr>
        <w:t>.</w:t>
      </w:r>
    </w:p>
    <w:p w14:paraId="4BA04ACE" w14:textId="77777777" w:rsidR="006373F4" w:rsidRPr="006373F4" w:rsidRDefault="006373F4" w:rsidP="005F0364">
      <w:pPr>
        <w:rPr>
          <w:rFonts w:ascii="Arial" w:hAnsi="Arial" w:cs="Arial"/>
          <w:b/>
          <w:szCs w:val="22"/>
        </w:rPr>
      </w:pPr>
    </w:p>
    <w:p w14:paraId="6D2584D1" w14:textId="17275435" w:rsidR="00CF773E" w:rsidRDefault="00CF773E" w:rsidP="005F0364">
      <w:pPr>
        <w:rPr>
          <w:rFonts w:ascii="Arial" w:hAnsi="Arial" w:cs="Arial"/>
          <w:b/>
          <w:szCs w:val="22"/>
        </w:rPr>
      </w:pPr>
      <w:r>
        <w:rPr>
          <w:rFonts w:ascii="Arial" w:hAnsi="Arial" w:cs="Arial"/>
          <w:b/>
          <w:szCs w:val="22"/>
        </w:rPr>
        <w:t>Implications for Wal</w:t>
      </w:r>
      <w:r w:rsidR="0037156F">
        <w:rPr>
          <w:rFonts w:ascii="Arial" w:hAnsi="Arial" w:cs="Arial"/>
          <w:b/>
          <w:szCs w:val="22"/>
        </w:rPr>
        <w:t>e</w:t>
      </w:r>
      <w:r>
        <w:rPr>
          <w:rFonts w:ascii="Arial" w:hAnsi="Arial" w:cs="Arial"/>
          <w:b/>
          <w:szCs w:val="22"/>
        </w:rPr>
        <w:t>s</w:t>
      </w:r>
    </w:p>
    <w:p w14:paraId="6D9F648F" w14:textId="77777777" w:rsidR="00CF773E" w:rsidRDefault="00CF773E" w:rsidP="005F0364">
      <w:pPr>
        <w:rPr>
          <w:rFonts w:ascii="Arial" w:hAnsi="Arial" w:cs="Arial"/>
          <w:b/>
          <w:szCs w:val="22"/>
        </w:rPr>
      </w:pPr>
    </w:p>
    <w:p w14:paraId="6D77C8C6" w14:textId="6B5330C1" w:rsidR="00CF773E" w:rsidRPr="00FA7F08" w:rsidRDefault="00FA7F08" w:rsidP="003B38F1">
      <w:pPr>
        <w:pStyle w:val="ListParagraph"/>
        <w:numPr>
          <w:ilvl w:val="0"/>
          <w:numId w:val="39"/>
        </w:numPr>
        <w:rPr>
          <w:rFonts w:ascii="Arial" w:hAnsi="Arial" w:cs="Arial"/>
          <w:szCs w:val="22"/>
        </w:rPr>
      </w:pPr>
      <w:r>
        <w:rPr>
          <w:rFonts w:ascii="Arial" w:hAnsi="Arial" w:cs="Arial"/>
          <w:szCs w:val="22"/>
        </w:rPr>
        <w:t>There are no specific implications for Wales. The MoU with DCLG covers grant to support improvement in English local government.</w:t>
      </w:r>
    </w:p>
    <w:p w14:paraId="6494652D" w14:textId="77777777" w:rsidR="00CF773E" w:rsidRDefault="00CF773E" w:rsidP="00CF773E">
      <w:pPr>
        <w:rPr>
          <w:rFonts w:ascii="Arial" w:hAnsi="Arial" w:cs="Arial"/>
          <w:b/>
          <w:szCs w:val="22"/>
        </w:rPr>
      </w:pPr>
    </w:p>
    <w:p w14:paraId="2AD73877" w14:textId="77777777" w:rsidR="00CF773E" w:rsidRDefault="00CF773E" w:rsidP="00CF773E">
      <w:pPr>
        <w:rPr>
          <w:rFonts w:ascii="Arial" w:hAnsi="Arial" w:cs="Arial"/>
          <w:szCs w:val="22"/>
        </w:rPr>
      </w:pPr>
      <w:r w:rsidRPr="004B0FD9">
        <w:rPr>
          <w:rFonts w:ascii="Arial" w:hAnsi="Arial" w:cs="Arial"/>
          <w:b/>
          <w:szCs w:val="22"/>
        </w:rPr>
        <w:t xml:space="preserve">Financial </w:t>
      </w:r>
      <w:r>
        <w:rPr>
          <w:rFonts w:ascii="Arial" w:hAnsi="Arial" w:cs="Arial"/>
          <w:b/>
          <w:szCs w:val="22"/>
        </w:rPr>
        <w:t>i</w:t>
      </w:r>
      <w:r w:rsidRPr="004B0FD9">
        <w:rPr>
          <w:rFonts w:ascii="Arial" w:hAnsi="Arial" w:cs="Arial"/>
          <w:b/>
          <w:szCs w:val="22"/>
        </w:rPr>
        <w:t>mplications</w:t>
      </w:r>
    </w:p>
    <w:p w14:paraId="1D9E04E6" w14:textId="77777777" w:rsidR="00CF773E" w:rsidRDefault="00CF773E" w:rsidP="00CF773E">
      <w:pPr>
        <w:rPr>
          <w:rFonts w:ascii="Arial" w:hAnsi="Arial" w:cs="Arial"/>
          <w:szCs w:val="22"/>
        </w:rPr>
      </w:pPr>
    </w:p>
    <w:p w14:paraId="718256B1" w14:textId="17A94C90" w:rsidR="00FA7F08" w:rsidRDefault="00CF773E" w:rsidP="00BF6F5B">
      <w:pPr>
        <w:pStyle w:val="ListParagraph"/>
        <w:numPr>
          <w:ilvl w:val="0"/>
          <w:numId w:val="39"/>
        </w:numPr>
        <w:rPr>
          <w:rFonts w:ascii="Arial" w:hAnsi="Arial" w:cs="Arial"/>
          <w:szCs w:val="22"/>
        </w:rPr>
      </w:pPr>
      <w:r w:rsidRPr="00FA7F08">
        <w:rPr>
          <w:rFonts w:ascii="Arial" w:hAnsi="Arial" w:cs="Arial"/>
          <w:szCs w:val="22"/>
        </w:rPr>
        <w:t>None.</w:t>
      </w:r>
    </w:p>
    <w:p w14:paraId="0045FA8B" w14:textId="77777777" w:rsidR="00BE7D67" w:rsidRPr="00BE7D67" w:rsidRDefault="00BE7D67" w:rsidP="00BE7D67">
      <w:pPr>
        <w:pStyle w:val="ListParagraph"/>
        <w:ind w:left="360"/>
        <w:rPr>
          <w:rFonts w:ascii="Arial" w:hAnsi="Arial" w:cs="Arial"/>
          <w:szCs w:val="22"/>
        </w:rPr>
      </w:pPr>
    </w:p>
    <w:p w14:paraId="623BA531" w14:textId="77777777" w:rsidR="005F0364" w:rsidRPr="005F0364" w:rsidRDefault="005F0364" w:rsidP="005F0364">
      <w:pPr>
        <w:rPr>
          <w:rFonts w:ascii="Arial" w:hAnsi="Arial" w:cs="Arial"/>
          <w:szCs w:val="22"/>
        </w:rPr>
      </w:pPr>
      <w:r>
        <w:rPr>
          <w:rFonts w:ascii="Arial" w:hAnsi="Arial" w:cs="Arial"/>
          <w:b/>
          <w:szCs w:val="22"/>
        </w:rPr>
        <w:t>Next steps</w:t>
      </w:r>
    </w:p>
    <w:p w14:paraId="253D3021" w14:textId="77777777" w:rsidR="00A41125" w:rsidRPr="0021114E" w:rsidRDefault="00A41125" w:rsidP="0021114E">
      <w:pPr>
        <w:rPr>
          <w:rFonts w:ascii="Arial" w:hAnsi="Arial" w:cs="Arial"/>
          <w:szCs w:val="22"/>
        </w:rPr>
      </w:pPr>
    </w:p>
    <w:p w14:paraId="53C481FE" w14:textId="459DD2BA" w:rsidR="00982B41" w:rsidRPr="00212823" w:rsidRDefault="00ED36EF" w:rsidP="00BF6F5B">
      <w:pPr>
        <w:pStyle w:val="ListParagraph"/>
        <w:numPr>
          <w:ilvl w:val="0"/>
          <w:numId w:val="39"/>
        </w:numPr>
      </w:pPr>
      <w:r>
        <w:rPr>
          <w:rFonts w:ascii="Arial" w:hAnsi="Arial" w:cs="Arial"/>
          <w:szCs w:val="22"/>
        </w:rPr>
        <w:t xml:space="preserve">As the new financial year approaches, the Leadership &amp; Localism Team will be reviewing the feedback from the evaluation </w:t>
      </w:r>
      <w:r w:rsidR="00CF773E">
        <w:rPr>
          <w:rFonts w:ascii="Arial" w:hAnsi="Arial" w:cs="Arial"/>
          <w:szCs w:val="22"/>
        </w:rPr>
        <w:t>research</w:t>
      </w:r>
      <w:r>
        <w:rPr>
          <w:rFonts w:ascii="Arial" w:hAnsi="Arial" w:cs="Arial"/>
          <w:szCs w:val="22"/>
        </w:rPr>
        <w:t xml:space="preserve"> and </w:t>
      </w:r>
      <w:r w:rsidR="00BE7D67">
        <w:rPr>
          <w:rFonts w:ascii="Arial" w:hAnsi="Arial" w:cs="Arial"/>
          <w:szCs w:val="22"/>
        </w:rPr>
        <w:t xml:space="preserve">delegate feedback from events. </w:t>
      </w:r>
      <w:r>
        <w:rPr>
          <w:rFonts w:ascii="Arial" w:hAnsi="Arial" w:cs="Arial"/>
          <w:szCs w:val="22"/>
        </w:rPr>
        <w:t xml:space="preserve">This information will be used to inform the programme of </w:t>
      </w:r>
      <w:r w:rsidR="00CF773E">
        <w:rPr>
          <w:rFonts w:ascii="Arial" w:hAnsi="Arial" w:cs="Arial"/>
          <w:szCs w:val="22"/>
        </w:rPr>
        <w:t>e</w:t>
      </w:r>
      <w:r w:rsidR="00BE7D67">
        <w:rPr>
          <w:rFonts w:ascii="Arial" w:hAnsi="Arial" w:cs="Arial"/>
          <w:szCs w:val="22"/>
        </w:rPr>
        <w:t>vents for 2017/18.</w:t>
      </w:r>
      <w:r>
        <w:rPr>
          <w:rFonts w:ascii="Arial" w:hAnsi="Arial" w:cs="Arial"/>
          <w:szCs w:val="22"/>
        </w:rPr>
        <w:t xml:space="preserve"> Members are invited to suggest any topics for the forward work programme of development opportunities for councillors and senior officers and offer any comments on this report.</w:t>
      </w:r>
    </w:p>
    <w:sectPr w:rsidR="00982B41" w:rsidRPr="00212823" w:rsidSect="00662372">
      <w:headerReference w:type="default" r:id="rId16"/>
      <w:type w:val="continuous"/>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BF6F0B" w14:textId="77777777" w:rsidR="003B38F1" w:rsidRDefault="003B38F1">
      <w:r>
        <w:separator/>
      </w:r>
    </w:p>
  </w:endnote>
  <w:endnote w:type="continuationSeparator" w:id="0">
    <w:p w14:paraId="14190714" w14:textId="77777777" w:rsidR="003B38F1" w:rsidRDefault="003B3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Times New Roman"/>
    <w:panose1 w:val="020B0500000000000000"/>
    <w:charset w:val="00"/>
    <w:family w:val="auto"/>
    <w:pitch w:val="default"/>
  </w:font>
  <w:font w:name="Arial">
    <w:panose1 w:val="020B0604020202020204"/>
    <w:charset w:val="00"/>
    <w:family w:val="swiss"/>
    <w:pitch w:val="variable"/>
    <w:sig w:usb0="E0002AFF" w:usb1="C0007843" w:usb2="00000009" w:usb3="00000000" w:csb0="000001FF" w:csb1="00000000"/>
  </w:font>
  <w:font w:name="Frutiger 55 Roman">
    <w:altName w:val="Impact"/>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73FE983-FC16-4D28-858E-FFBFDD35121B}"/>
  </w:font>
  <w:font w:name="Cambria">
    <w:panose1 w:val="02040503050406030204"/>
    <w:charset w:val="00"/>
    <w:family w:val="roman"/>
    <w:pitch w:val="variable"/>
    <w:sig w:usb0="E00002FF" w:usb1="400004FF" w:usb2="00000000" w:usb3="00000000" w:csb0="0000019F" w:csb1="00000000"/>
    <w:embedRegular r:id="rId2" w:fontKey="{FB19A7A1-0809-40C5-AA66-13E5204EFA1F}"/>
  </w:font>
  <w:font w:name="Calibri">
    <w:panose1 w:val="020F0502020204030204"/>
    <w:charset w:val="00"/>
    <w:family w:val="swiss"/>
    <w:pitch w:val="variable"/>
    <w:sig w:usb0="E00002FF" w:usb1="4000ACFF" w:usb2="00000001" w:usb3="00000000" w:csb0="0000019F" w:csb1="00000000"/>
    <w:embedRegular r:id="rId3" w:fontKey="{18673ABE-1208-4D9C-89CE-E5E436DED6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70985" w14:textId="3FEB04A8" w:rsidR="003B38F1" w:rsidRPr="00D2628F" w:rsidRDefault="003B38F1" w:rsidP="00D2628F">
    <w:pPr>
      <w:pStyle w:val="Footer"/>
    </w:pPr>
    <w:bookmarkStart w:id="0" w:name="Date2"/>
    <w:bookmarkEnd w:id="0"/>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4D6C11" w14:textId="77777777" w:rsidR="003B38F1" w:rsidRDefault="003B38F1">
      <w:r>
        <w:separator/>
      </w:r>
    </w:p>
  </w:footnote>
  <w:footnote w:type="continuationSeparator" w:id="0">
    <w:p w14:paraId="740D539B" w14:textId="77777777" w:rsidR="003B38F1" w:rsidRDefault="003B38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39" w:type="dxa"/>
      <w:tblLook w:val="01E0" w:firstRow="1" w:lastRow="1" w:firstColumn="1" w:lastColumn="1" w:noHBand="0" w:noVBand="0"/>
    </w:tblPr>
    <w:tblGrid>
      <w:gridCol w:w="4928"/>
      <w:gridCol w:w="4111"/>
    </w:tblGrid>
    <w:tr w:rsidR="003B38F1" w:rsidRPr="003B38F1" w14:paraId="09F44D23" w14:textId="77777777" w:rsidTr="003B38F1">
      <w:trPr>
        <w:trHeight w:val="274"/>
      </w:trPr>
      <w:tc>
        <w:tcPr>
          <w:tcW w:w="4928" w:type="dxa"/>
          <w:vMerge w:val="restart"/>
          <w:shd w:val="clear" w:color="auto" w:fill="auto"/>
        </w:tcPr>
        <w:p w14:paraId="5B39E6A6" w14:textId="77777777" w:rsidR="003B38F1" w:rsidRPr="003B38F1" w:rsidRDefault="003B38F1" w:rsidP="003B38F1">
          <w:pPr>
            <w:tabs>
              <w:tab w:val="center" w:pos="2923"/>
              <w:tab w:val="center" w:pos="4153"/>
              <w:tab w:val="right" w:pos="8306"/>
            </w:tabs>
            <w:rPr>
              <w:rFonts w:ascii="Arial" w:hAnsi="Arial" w:cs="Arial"/>
              <w:noProof/>
              <w:sz w:val="44"/>
              <w:szCs w:val="44"/>
            </w:rPr>
          </w:pPr>
          <w:r w:rsidRPr="003B38F1">
            <w:rPr>
              <w:rFonts w:ascii="Arial" w:hAnsi="Arial" w:cs="Arial"/>
              <w:noProof/>
              <w:sz w:val="44"/>
              <w:szCs w:val="44"/>
            </w:rPr>
            <w:drawing>
              <wp:inline distT="0" distB="0" distL="0" distR="0" wp14:anchorId="06A2277D" wp14:editId="15D1A1AE">
                <wp:extent cx="1080770" cy="641350"/>
                <wp:effectExtent l="0" t="0" r="5080" b="635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770" cy="641350"/>
                        </a:xfrm>
                        <a:prstGeom prst="rect">
                          <a:avLst/>
                        </a:prstGeom>
                        <a:noFill/>
                        <a:ln>
                          <a:noFill/>
                        </a:ln>
                      </pic:spPr>
                    </pic:pic>
                  </a:graphicData>
                </a:graphic>
              </wp:inline>
            </w:drawing>
          </w:r>
        </w:p>
      </w:tc>
      <w:tc>
        <w:tcPr>
          <w:tcW w:w="4111" w:type="dxa"/>
          <w:vAlign w:val="center"/>
        </w:tcPr>
        <w:p w14:paraId="5752437F" w14:textId="77777777" w:rsidR="003B38F1" w:rsidRPr="003B38F1" w:rsidRDefault="003B38F1" w:rsidP="003B38F1">
          <w:pPr>
            <w:tabs>
              <w:tab w:val="center" w:pos="4153"/>
              <w:tab w:val="right" w:pos="8306"/>
            </w:tabs>
            <w:rPr>
              <w:rFonts w:ascii="Arial" w:hAnsi="Arial" w:cs="Arial"/>
              <w:b/>
            </w:rPr>
          </w:pPr>
        </w:p>
      </w:tc>
    </w:tr>
    <w:tr w:rsidR="003B38F1" w:rsidRPr="003B38F1" w14:paraId="06EB76CE" w14:textId="77777777" w:rsidTr="003B38F1">
      <w:trPr>
        <w:trHeight w:val="85"/>
      </w:trPr>
      <w:tc>
        <w:tcPr>
          <w:tcW w:w="4928" w:type="dxa"/>
          <w:vMerge/>
          <w:shd w:val="clear" w:color="auto" w:fill="auto"/>
        </w:tcPr>
        <w:p w14:paraId="7C3FDDB3" w14:textId="77777777" w:rsidR="003B38F1" w:rsidRPr="003B38F1" w:rsidRDefault="003B38F1" w:rsidP="003B38F1">
          <w:pPr>
            <w:tabs>
              <w:tab w:val="center" w:pos="2923"/>
            </w:tabs>
          </w:pPr>
        </w:p>
      </w:tc>
      <w:tc>
        <w:tcPr>
          <w:tcW w:w="4111" w:type="dxa"/>
          <w:vAlign w:val="center"/>
        </w:tcPr>
        <w:p w14:paraId="39291FC1" w14:textId="77777777" w:rsidR="003B38F1" w:rsidRPr="003B38F1" w:rsidRDefault="003B38F1" w:rsidP="003B38F1">
          <w:pPr>
            <w:tabs>
              <w:tab w:val="center" w:pos="4153"/>
              <w:tab w:val="right" w:pos="8306"/>
            </w:tabs>
            <w:rPr>
              <w:rFonts w:ascii="Arial" w:hAnsi="Arial" w:cs="Arial"/>
              <w:b/>
            </w:rPr>
          </w:pPr>
          <w:r w:rsidRPr="003B38F1">
            <w:rPr>
              <w:rFonts w:ascii="Arial" w:hAnsi="Arial" w:cs="Arial"/>
              <w:b/>
            </w:rPr>
            <w:t>Improvement and Innovation Board</w:t>
          </w:r>
        </w:p>
        <w:p w14:paraId="79B3EF2C" w14:textId="77777777" w:rsidR="003B38F1" w:rsidRPr="003B38F1" w:rsidRDefault="003B38F1" w:rsidP="003B38F1">
          <w:pPr>
            <w:tabs>
              <w:tab w:val="center" w:pos="4153"/>
              <w:tab w:val="right" w:pos="8306"/>
            </w:tabs>
            <w:rPr>
              <w:rFonts w:ascii="Arial" w:hAnsi="Arial" w:cs="Arial"/>
              <w:b/>
              <w:szCs w:val="22"/>
            </w:rPr>
          </w:pPr>
        </w:p>
      </w:tc>
    </w:tr>
    <w:tr w:rsidR="003B38F1" w:rsidRPr="003B38F1" w14:paraId="58D536BF" w14:textId="77777777" w:rsidTr="003B38F1">
      <w:trPr>
        <w:trHeight w:val="173"/>
      </w:trPr>
      <w:tc>
        <w:tcPr>
          <w:tcW w:w="4928" w:type="dxa"/>
          <w:vMerge/>
          <w:shd w:val="clear" w:color="auto" w:fill="auto"/>
        </w:tcPr>
        <w:p w14:paraId="12396E38" w14:textId="77777777" w:rsidR="003B38F1" w:rsidRPr="003B38F1" w:rsidRDefault="003B38F1" w:rsidP="003B38F1">
          <w:pPr>
            <w:tabs>
              <w:tab w:val="center" w:pos="4153"/>
              <w:tab w:val="right" w:pos="8306"/>
            </w:tabs>
          </w:pPr>
        </w:p>
      </w:tc>
      <w:tc>
        <w:tcPr>
          <w:tcW w:w="4111" w:type="dxa"/>
          <w:vAlign w:val="center"/>
        </w:tcPr>
        <w:p w14:paraId="4046025B" w14:textId="77777777" w:rsidR="003B38F1" w:rsidRPr="003B38F1" w:rsidRDefault="003B38F1" w:rsidP="003B38F1">
          <w:pPr>
            <w:tabs>
              <w:tab w:val="center" w:pos="4153"/>
              <w:tab w:val="right" w:pos="8306"/>
            </w:tabs>
            <w:rPr>
              <w:rFonts w:ascii="Arial" w:hAnsi="Arial" w:cs="Arial"/>
              <w:b/>
              <w:szCs w:val="22"/>
            </w:rPr>
          </w:pPr>
          <w:r w:rsidRPr="003B38F1">
            <w:rPr>
              <w:rFonts w:ascii="Arial" w:hAnsi="Arial" w:cs="Arial"/>
              <w:szCs w:val="22"/>
            </w:rPr>
            <w:t>24 January 2017</w:t>
          </w:r>
        </w:p>
      </w:tc>
    </w:tr>
  </w:tbl>
  <w:p w14:paraId="0895B704" w14:textId="77777777" w:rsidR="003B38F1" w:rsidRPr="0021114E" w:rsidRDefault="003B38F1">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5B18D" w14:textId="77777777" w:rsidR="003B38F1" w:rsidRDefault="003B38F1" w:rsidP="00E64FBC">
    <w:pPr>
      <w:pStyle w:val="Header"/>
      <w:rPr>
        <w:sz w:val="2"/>
      </w:rPr>
    </w:pPr>
  </w:p>
  <w:p w14:paraId="18095B65" w14:textId="77777777" w:rsidR="003B38F1" w:rsidRDefault="003B38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3B38F1" w:rsidRPr="001D2C76" w14:paraId="06C0F83B" w14:textId="77777777" w:rsidTr="00084E44">
      <w:tc>
        <w:tcPr>
          <w:tcW w:w="6062" w:type="dxa"/>
          <w:vMerge w:val="restart"/>
        </w:tcPr>
        <w:p w14:paraId="3A03FE1E" w14:textId="77777777" w:rsidR="003B38F1" w:rsidRDefault="003B38F1" w:rsidP="007C2BC2">
          <w:pPr>
            <w:pStyle w:val="Header"/>
            <w:tabs>
              <w:tab w:val="clear" w:pos="4153"/>
              <w:tab w:val="clear" w:pos="8306"/>
              <w:tab w:val="center" w:pos="2923"/>
            </w:tabs>
          </w:pPr>
          <w:r>
            <w:rPr>
              <w:rFonts w:ascii="Arial" w:hAnsi="Arial" w:cs="Arial"/>
              <w:noProof/>
              <w:sz w:val="44"/>
              <w:szCs w:val="44"/>
            </w:rPr>
            <w:drawing>
              <wp:inline distT="0" distB="0" distL="0" distR="0" wp14:anchorId="4A6C32A6" wp14:editId="33DFE8B7">
                <wp:extent cx="1428750" cy="847725"/>
                <wp:effectExtent l="0" t="0" r="0" b="9525"/>
                <wp:docPr id="7" name="Picture 7"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638A93A" w14:textId="77777777" w:rsidR="003B38F1" w:rsidRPr="001D2C76" w:rsidRDefault="003B38F1" w:rsidP="00546D0D">
          <w:pPr>
            <w:pStyle w:val="Header"/>
            <w:rPr>
              <w:b/>
            </w:rPr>
          </w:pPr>
          <w:r>
            <w:rPr>
              <w:rFonts w:ascii="Arial" w:hAnsi="Arial" w:cs="Arial"/>
              <w:b/>
              <w:sz w:val="24"/>
              <w:szCs w:val="24"/>
            </w:rPr>
            <w:t>Meeting title</w:t>
          </w:r>
        </w:p>
      </w:tc>
    </w:tr>
    <w:tr w:rsidR="003B38F1" w14:paraId="4A81B9A8" w14:textId="77777777" w:rsidTr="00084E44">
      <w:trPr>
        <w:trHeight w:val="450"/>
      </w:trPr>
      <w:tc>
        <w:tcPr>
          <w:tcW w:w="6062" w:type="dxa"/>
          <w:vMerge/>
        </w:tcPr>
        <w:p w14:paraId="33FFA0F6" w14:textId="77777777" w:rsidR="003B38F1" w:rsidRDefault="003B38F1" w:rsidP="00546D0D">
          <w:pPr>
            <w:pStyle w:val="Header"/>
          </w:pPr>
        </w:p>
      </w:tc>
      <w:tc>
        <w:tcPr>
          <w:tcW w:w="3225" w:type="dxa"/>
        </w:tcPr>
        <w:p w14:paraId="70CED9AD" w14:textId="77777777" w:rsidR="003B38F1" w:rsidRDefault="003B38F1" w:rsidP="00546D0D">
          <w:pPr>
            <w:pStyle w:val="Header"/>
            <w:spacing w:before="60"/>
          </w:pPr>
          <w:r>
            <w:rPr>
              <w:rFonts w:ascii="Arial" w:hAnsi="Arial" w:cs="Arial"/>
              <w:sz w:val="24"/>
              <w:szCs w:val="24"/>
            </w:rPr>
            <w:t xml:space="preserve">Meeting date </w:t>
          </w:r>
        </w:p>
      </w:tc>
    </w:tr>
    <w:tr w:rsidR="003B38F1" w14:paraId="466ACD01" w14:textId="77777777" w:rsidTr="00084E44">
      <w:trPr>
        <w:trHeight w:val="450"/>
      </w:trPr>
      <w:tc>
        <w:tcPr>
          <w:tcW w:w="6062" w:type="dxa"/>
          <w:vMerge/>
        </w:tcPr>
        <w:p w14:paraId="6DBC4CF4" w14:textId="77777777" w:rsidR="003B38F1" w:rsidRDefault="003B38F1" w:rsidP="00546D0D">
          <w:pPr>
            <w:pStyle w:val="Header"/>
          </w:pPr>
        </w:p>
      </w:tc>
      <w:tc>
        <w:tcPr>
          <w:tcW w:w="3225" w:type="dxa"/>
        </w:tcPr>
        <w:p w14:paraId="6BE10E32" w14:textId="77777777" w:rsidR="003B38F1" w:rsidRDefault="003B38F1" w:rsidP="00546D0D">
          <w:pPr>
            <w:pStyle w:val="Header"/>
            <w:spacing w:before="60"/>
            <w:rPr>
              <w:rFonts w:ascii="Arial" w:hAnsi="Arial" w:cs="Arial"/>
              <w:b/>
              <w:sz w:val="24"/>
              <w:szCs w:val="24"/>
            </w:rPr>
          </w:pPr>
        </w:p>
        <w:p w14:paraId="33EA8130" w14:textId="77777777" w:rsidR="003B38F1" w:rsidRPr="00546D0D" w:rsidRDefault="003B38F1" w:rsidP="00546D0D">
          <w:pPr>
            <w:pStyle w:val="Header"/>
            <w:spacing w:before="60"/>
            <w:rPr>
              <w:rFonts w:ascii="Arial" w:hAnsi="Arial" w:cs="Arial"/>
              <w:b/>
              <w:sz w:val="24"/>
              <w:szCs w:val="24"/>
            </w:rPr>
          </w:pPr>
          <w:r>
            <w:rPr>
              <w:rFonts w:ascii="Arial" w:hAnsi="Arial" w:cs="Arial"/>
              <w:b/>
              <w:sz w:val="24"/>
              <w:szCs w:val="24"/>
            </w:rPr>
            <w:t>Item X</w:t>
          </w:r>
        </w:p>
      </w:tc>
    </w:tr>
  </w:tbl>
  <w:p w14:paraId="0A476C8B" w14:textId="77777777" w:rsidR="003B38F1" w:rsidRDefault="003B38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39" w:type="dxa"/>
      <w:tblLook w:val="01E0" w:firstRow="1" w:lastRow="1" w:firstColumn="1" w:lastColumn="1" w:noHBand="0" w:noVBand="0"/>
    </w:tblPr>
    <w:tblGrid>
      <w:gridCol w:w="4928"/>
      <w:gridCol w:w="4111"/>
    </w:tblGrid>
    <w:tr w:rsidR="003B38F1" w:rsidRPr="003B38F1" w14:paraId="527F170D" w14:textId="77777777" w:rsidTr="003B38F1">
      <w:trPr>
        <w:trHeight w:val="274"/>
      </w:trPr>
      <w:tc>
        <w:tcPr>
          <w:tcW w:w="4928" w:type="dxa"/>
          <w:vMerge w:val="restart"/>
          <w:shd w:val="clear" w:color="auto" w:fill="auto"/>
        </w:tcPr>
        <w:p w14:paraId="500B505D" w14:textId="77777777" w:rsidR="003B38F1" w:rsidRPr="003B38F1" w:rsidRDefault="003B38F1" w:rsidP="003B38F1">
          <w:pPr>
            <w:tabs>
              <w:tab w:val="center" w:pos="2923"/>
              <w:tab w:val="center" w:pos="4153"/>
              <w:tab w:val="right" w:pos="8306"/>
            </w:tabs>
            <w:rPr>
              <w:rFonts w:ascii="Arial" w:hAnsi="Arial" w:cs="Arial"/>
              <w:noProof/>
              <w:sz w:val="44"/>
              <w:szCs w:val="44"/>
            </w:rPr>
          </w:pPr>
          <w:r w:rsidRPr="003B38F1">
            <w:rPr>
              <w:rFonts w:ascii="Arial" w:hAnsi="Arial" w:cs="Arial"/>
              <w:noProof/>
              <w:sz w:val="44"/>
              <w:szCs w:val="44"/>
            </w:rPr>
            <w:drawing>
              <wp:inline distT="0" distB="0" distL="0" distR="0" wp14:anchorId="361DEF7C" wp14:editId="35793B25">
                <wp:extent cx="1080770" cy="641350"/>
                <wp:effectExtent l="0" t="0" r="5080" b="6350"/>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770" cy="641350"/>
                        </a:xfrm>
                        <a:prstGeom prst="rect">
                          <a:avLst/>
                        </a:prstGeom>
                        <a:noFill/>
                        <a:ln>
                          <a:noFill/>
                        </a:ln>
                      </pic:spPr>
                    </pic:pic>
                  </a:graphicData>
                </a:graphic>
              </wp:inline>
            </w:drawing>
          </w:r>
        </w:p>
      </w:tc>
      <w:tc>
        <w:tcPr>
          <w:tcW w:w="4111" w:type="dxa"/>
          <w:vAlign w:val="center"/>
        </w:tcPr>
        <w:p w14:paraId="5D16E5EA" w14:textId="77777777" w:rsidR="003B38F1" w:rsidRPr="003B38F1" w:rsidRDefault="003B38F1" w:rsidP="003B38F1">
          <w:pPr>
            <w:tabs>
              <w:tab w:val="center" w:pos="4153"/>
              <w:tab w:val="right" w:pos="8306"/>
            </w:tabs>
            <w:rPr>
              <w:rFonts w:ascii="Arial" w:hAnsi="Arial" w:cs="Arial"/>
              <w:b/>
            </w:rPr>
          </w:pPr>
        </w:p>
      </w:tc>
    </w:tr>
    <w:tr w:rsidR="003B38F1" w:rsidRPr="003B38F1" w14:paraId="35BB621D" w14:textId="77777777" w:rsidTr="003B38F1">
      <w:trPr>
        <w:trHeight w:val="85"/>
      </w:trPr>
      <w:tc>
        <w:tcPr>
          <w:tcW w:w="4928" w:type="dxa"/>
          <w:vMerge/>
          <w:shd w:val="clear" w:color="auto" w:fill="auto"/>
        </w:tcPr>
        <w:p w14:paraId="70A42DC7" w14:textId="77777777" w:rsidR="003B38F1" w:rsidRPr="003B38F1" w:rsidRDefault="003B38F1" w:rsidP="003B38F1">
          <w:pPr>
            <w:tabs>
              <w:tab w:val="center" w:pos="2923"/>
            </w:tabs>
          </w:pPr>
        </w:p>
      </w:tc>
      <w:tc>
        <w:tcPr>
          <w:tcW w:w="4111" w:type="dxa"/>
          <w:vAlign w:val="center"/>
        </w:tcPr>
        <w:p w14:paraId="657D2640" w14:textId="77777777" w:rsidR="003B38F1" w:rsidRPr="003B38F1" w:rsidRDefault="003B38F1" w:rsidP="003B38F1">
          <w:pPr>
            <w:tabs>
              <w:tab w:val="center" w:pos="4153"/>
              <w:tab w:val="right" w:pos="8306"/>
            </w:tabs>
            <w:rPr>
              <w:rFonts w:ascii="Arial" w:hAnsi="Arial" w:cs="Arial"/>
              <w:b/>
            </w:rPr>
          </w:pPr>
          <w:r w:rsidRPr="003B38F1">
            <w:rPr>
              <w:rFonts w:ascii="Arial" w:hAnsi="Arial" w:cs="Arial"/>
              <w:b/>
            </w:rPr>
            <w:t>Improvement and Innovation Board</w:t>
          </w:r>
        </w:p>
        <w:p w14:paraId="0D3141F1" w14:textId="77777777" w:rsidR="003B38F1" w:rsidRPr="003B38F1" w:rsidRDefault="003B38F1" w:rsidP="003B38F1">
          <w:pPr>
            <w:tabs>
              <w:tab w:val="center" w:pos="4153"/>
              <w:tab w:val="right" w:pos="8306"/>
            </w:tabs>
            <w:rPr>
              <w:rFonts w:ascii="Arial" w:hAnsi="Arial" w:cs="Arial"/>
              <w:b/>
              <w:szCs w:val="22"/>
            </w:rPr>
          </w:pPr>
        </w:p>
      </w:tc>
    </w:tr>
    <w:tr w:rsidR="003B38F1" w:rsidRPr="003B38F1" w14:paraId="482B09A6" w14:textId="77777777" w:rsidTr="003B38F1">
      <w:trPr>
        <w:trHeight w:val="173"/>
      </w:trPr>
      <w:tc>
        <w:tcPr>
          <w:tcW w:w="4928" w:type="dxa"/>
          <w:vMerge/>
          <w:shd w:val="clear" w:color="auto" w:fill="auto"/>
        </w:tcPr>
        <w:p w14:paraId="70AFC8C6" w14:textId="77777777" w:rsidR="003B38F1" w:rsidRPr="003B38F1" w:rsidRDefault="003B38F1" w:rsidP="003B38F1">
          <w:pPr>
            <w:tabs>
              <w:tab w:val="center" w:pos="4153"/>
              <w:tab w:val="right" w:pos="8306"/>
            </w:tabs>
          </w:pPr>
        </w:p>
      </w:tc>
      <w:tc>
        <w:tcPr>
          <w:tcW w:w="4111" w:type="dxa"/>
          <w:vAlign w:val="center"/>
        </w:tcPr>
        <w:p w14:paraId="22B656C2" w14:textId="77777777" w:rsidR="003B38F1" w:rsidRPr="003B38F1" w:rsidRDefault="003B38F1" w:rsidP="003B38F1">
          <w:pPr>
            <w:tabs>
              <w:tab w:val="center" w:pos="4153"/>
              <w:tab w:val="right" w:pos="8306"/>
            </w:tabs>
            <w:rPr>
              <w:rFonts w:ascii="Arial" w:hAnsi="Arial" w:cs="Arial"/>
              <w:b/>
              <w:szCs w:val="22"/>
            </w:rPr>
          </w:pPr>
          <w:r w:rsidRPr="003B38F1">
            <w:rPr>
              <w:rFonts w:ascii="Arial" w:hAnsi="Arial" w:cs="Arial"/>
              <w:szCs w:val="22"/>
            </w:rPr>
            <w:t>24 January 2017</w:t>
          </w:r>
        </w:p>
      </w:tc>
    </w:tr>
  </w:tbl>
  <w:p w14:paraId="021E0541" w14:textId="77777777" w:rsidR="003B38F1" w:rsidRPr="0021114E" w:rsidRDefault="003B38F1">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5pt;height:74.8pt" o:bullet="t">
        <v:imagedata r:id="rId1" o:title=""/>
      </v:shape>
    </w:pict>
  </w:numPicBullet>
  <w:abstractNum w:abstractNumId="0" w15:restartNumberingAfterBreak="0">
    <w:nsid w:val="FFFFFF89"/>
    <w:multiLevelType w:val="singleLevel"/>
    <w:tmpl w:val="EFAAD5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9218F5"/>
    <w:multiLevelType w:val="hybridMultilevel"/>
    <w:tmpl w:val="278A23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7B45F41"/>
    <w:multiLevelType w:val="hybridMultilevel"/>
    <w:tmpl w:val="FCBE9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E77AF5"/>
    <w:multiLevelType w:val="multilevel"/>
    <w:tmpl w:val="AEFC6D6E"/>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1CE6E8F"/>
    <w:multiLevelType w:val="multilevel"/>
    <w:tmpl w:val="C7080CBA"/>
    <w:lvl w:ilvl="0">
      <w:start w:val="11"/>
      <w:numFmt w:val="decimal"/>
      <w:lvlText w:val="%1."/>
      <w:lvlJc w:val="left"/>
      <w:pPr>
        <w:ind w:left="360" w:hanging="360"/>
      </w:pPr>
      <w:rPr>
        <w:rFonts w:ascii="Arial" w:hAnsi="Arial" w:cs="Arial"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6432FC"/>
    <w:multiLevelType w:val="hybridMultilevel"/>
    <w:tmpl w:val="BA66508C"/>
    <w:lvl w:ilvl="0" w:tplc="8490091C">
      <w:start w:val="15"/>
      <w:numFmt w:val="bullet"/>
      <w:lvlText w:val=""/>
      <w:lvlJc w:val="left"/>
      <w:pPr>
        <w:ind w:left="720" w:hanging="360"/>
      </w:pPr>
      <w:rPr>
        <w:rFonts w:ascii="Symbol" w:eastAsia="Times New Roman" w:hAnsi="Symbol" w:cs="Aria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99699F"/>
    <w:multiLevelType w:val="hybridMultilevel"/>
    <w:tmpl w:val="A000C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3842B90"/>
    <w:multiLevelType w:val="hybridMultilevel"/>
    <w:tmpl w:val="DAA8E7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B21BD8"/>
    <w:multiLevelType w:val="hybridMultilevel"/>
    <w:tmpl w:val="3FAABAA2"/>
    <w:lvl w:ilvl="0" w:tplc="983CBD56">
      <w:start w:val="2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8"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63B3053B"/>
    <w:multiLevelType w:val="hybridMultilevel"/>
    <w:tmpl w:val="64E07FA6"/>
    <w:lvl w:ilvl="0" w:tplc="C14E5A4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5"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7" w15:restartNumberingAfterBreak="0">
    <w:nsid w:val="7A4F06CD"/>
    <w:multiLevelType w:val="hybridMultilevel"/>
    <w:tmpl w:val="AD1A3786"/>
    <w:lvl w:ilvl="0" w:tplc="A4109DF0">
      <w:start w:val="15"/>
      <w:numFmt w:val="bullet"/>
      <w:lvlText w:val=""/>
      <w:lvlJc w:val="left"/>
      <w:pPr>
        <w:ind w:left="720" w:hanging="360"/>
      </w:pPr>
      <w:rPr>
        <w:rFonts w:ascii="Symbol" w:eastAsia="Times New Roman" w:hAnsi="Symbol" w:cs="Aria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9"/>
  </w:num>
  <w:num w:numId="2">
    <w:abstractNumId w:val="8"/>
  </w:num>
  <w:num w:numId="3">
    <w:abstractNumId w:val="27"/>
  </w:num>
  <w:num w:numId="4">
    <w:abstractNumId w:val="36"/>
  </w:num>
  <w:num w:numId="5">
    <w:abstractNumId w:val="26"/>
  </w:num>
  <w:num w:numId="6">
    <w:abstractNumId w:val="18"/>
  </w:num>
  <w:num w:numId="7">
    <w:abstractNumId w:val="32"/>
  </w:num>
  <w:num w:numId="8">
    <w:abstractNumId w:val="11"/>
  </w:num>
  <w:num w:numId="9">
    <w:abstractNumId w:val="5"/>
  </w:num>
  <w:num w:numId="10">
    <w:abstractNumId w:val="3"/>
  </w:num>
  <w:num w:numId="11">
    <w:abstractNumId w:val="12"/>
  </w:num>
  <w:num w:numId="12">
    <w:abstractNumId w:val="28"/>
  </w:num>
  <w:num w:numId="13">
    <w:abstractNumId w:val="16"/>
  </w:num>
  <w:num w:numId="14">
    <w:abstractNumId w:val="38"/>
  </w:num>
  <w:num w:numId="15">
    <w:abstractNumId w:val="22"/>
  </w:num>
  <w:num w:numId="16">
    <w:abstractNumId w:val="2"/>
  </w:num>
  <w:num w:numId="17">
    <w:abstractNumId w:val="35"/>
  </w:num>
  <w:num w:numId="18">
    <w:abstractNumId w:val="21"/>
  </w:num>
  <w:num w:numId="19">
    <w:abstractNumId w:val="9"/>
  </w:num>
  <w:num w:numId="20">
    <w:abstractNumId w:val="15"/>
  </w:num>
  <w:num w:numId="21">
    <w:abstractNumId w:val="31"/>
  </w:num>
  <w:num w:numId="22">
    <w:abstractNumId w:val="20"/>
  </w:num>
  <w:num w:numId="23">
    <w:abstractNumId w:val="33"/>
  </w:num>
  <w:num w:numId="24">
    <w:abstractNumId w:val="19"/>
  </w:num>
  <w:num w:numId="25">
    <w:abstractNumId w:val="6"/>
  </w:num>
  <w:num w:numId="26">
    <w:abstractNumId w:val="34"/>
  </w:num>
  <w:num w:numId="27">
    <w:abstractNumId w:val="1"/>
  </w:num>
  <w:num w:numId="28">
    <w:abstractNumId w:val="4"/>
  </w:num>
  <w:num w:numId="29">
    <w:abstractNumId w:val="0"/>
  </w:num>
  <w:num w:numId="30">
    <w:abstractNumId w:val="23"/>
  </w:num>
  <w:num w:numId="31">
    <w:abstractNumId w:val="30"/>
  </w:num>
  <w:num w:numId="32">
    <w:abstractNumId w:val="37"/>
  </w:num>
  <w:num w:numId="33">
    <w:abstractNumId w:val="17"/>
  </w:num>
  <w:num w:numId="34">
    <w:abstractNumId w:val="7"/>
  </w:num>
  <w:num w:numId="35">
    <w:abstractNumId w:val="24"/>
  </w:num>
  <w:num w:numId="36">
    <w:abstractNumId w:val="10"/>
  </w:num>
  <w:num w:numId="37">
    <w:abstractNumId w:val="25"/>
  </w:num>
  <w:num w:numId="38">
    <w:abstractNumId w:val="13"/>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19C6"/>
    <w:rsid w:val="000050AD"/>
    <w:rsid w:val="00006AF6"/>
    <w:rsid w:val="000109D3"/>
    <w:rsid w:val="00010A80"/>
    <w:rsid w:val="00011E01"/>
    <w:rsid w:val="00025467"/>
    <w:rsid w:val="000367FF"/>
    <w:rsid w:val="000436CC"/>
    <w:rsid w:val="0005285D"/>
    <w:rsid w:val="00061956"/>
    <w:rsid w:val="00081B2C"/>
    <w:rsid w:val="0008287E"/>
    <w:rsid w:val="00084E44"/>
    <w:rsid w:val="000A3935"/>
    <w:rsid w:val="000A7FC2"/>
    <w:rsid w:val="000B09F5"/>
    <w:rsid w:val="000C3360"/>
    <w:rsid w:val="000C4EA0"/>
    <w:rsid w:val="000D2BDB"/>
    <w:rsid w:val="000D702D"/>
    <w:rsid w:val="000E5E39"/>
    <w:rsid w:val="001007C4"/>
    <w:rsid w:val="00100FC2"/>
    <w:rsid w:val="0010253D"/>
    <w:rsid w:val="00105476"/>
    <w:rsid w:val="00112E4C"/>
    <w:rsid w:val="00112EB4"/>
    <w:rsid w:val="001172B6"/>
    <w:rsid w:val="00120F70"/>
    <w:rsid w:val="001224A4"/>
    <w:rsid w:val="00124D3D"/>
    <w:rsid w:val="00131B2A"/>
    <w:rsid w:val="001522F3"/>
    <w:rsid w:val="001610C3"/>
    <w:rsid w:val="00173D5A"/>
    <w:rsid w:val="0017617B"/>
    <w:rsid w:val="0019337A"/>
    <w:rsid w:val="001A07F1"/>
    <w:rsid w:val="001A7A02"/>
    <w:rsid w:val="001C45B0"/>
    <w:rsid w:val="001C6F7B"/>
    <w:rsid w:val="001D2C76"/>
    <w:rsid w:val="001D6699"/>
    <w:rsid w:val="001D6703"/>
    <w:rsid w:val="001E476B"/>
    <w:rsid w:val="001E4CE7"/>
    <w:rsid w:val="001E6A74"/>
    <w:rsid w:val="001F4F3C"/>
    <w:rsid w:val="001F7120"/>
    <w:rsid w:val="001F7D2F"/>
    <w:rsid w:val="0021114E"/>
    <w:rsid w:val="00212823"/>
    <w:rsid w:val="00217C9D"/>
    <w:rsid w:val="00223F45"/>
    <w:rsid w:val="002414C2"/>
    <w:rsid w:val="002510E9"/>
    <w:rsid w:val="00254BA7"/>
    <w:rsid w:val="00254DF4"/>
    <w:rsid w:val="002A0C7D"/>
    <w:rsid w:val="002A0D9E"/>
    <w:rsid w:val="002B0100"/>
    <w:rsid w:val="002B6AD9"/>
    <w:rsid w:val="002C3570"/>
    <w:rsid w:val="002C3C07"/>
    <w:rsid w:val="002C7C18"/>
    <w:rsid w:val="002D0658"/>
    <w:rsid w:val="002F15DD"/>
    <w:rsid w:val="002F611F"/>
    <w:rsid w:val="0030086C"/>
    <w:rsid w:val="0030235F"/>
    <w:rsid w:val="00302667"/>
    <w:rsid w:val="003062DB"/>
    <w:rsid w:val="00324E86"/>
    <w:rsid w:val="00342AEC"/>
    <w:rsid w:val="0034693C"/>
    <w:rsid w:val="00363ED4"/>
    <w:rsid w:val="0037156F"/>
    <w:rsid w:val="00372DE6"/>
    <w:rsid w:val="0037306B"/>
    <w:rsid w:val="003978FB"/>
    <w:rsid w:val="003A20B8"/>
    <w:rsid w:val="003B38F1"/>
    <w:rsid w:val="003C3244"/>
    <w:rsid w:val="003C7786"/>
    <w:rsid w:val="003C77A8"/>
    <w:rsid w:val="003D0D2F"/>
    <w:rsid w:val="003E20D5"/>
    <w:rsid w:val="003E4825"/>
    <w:rsid w:val="003E4B3E"/>
    <w:rsid w:val="00402ADD"/>
    <w:rsid w:val="004079DC"/>
    <w:rsid w:val="00407E5F"/>
    <w:rsid w:val="0041006B"/>
    <w:rsid w:val="004167E2"/>
    <w:rsid w:val="0042168F"/>
    <w:rsid w:val="004232B4"/>
    <w:rsid w:val="004265D5"/>
    <w:rsid w:val="00435D57"/>
    <w:rsid w:val="004401AF"/>
    <w:rsid w:val="004409B9"/>
    <w:rsid w:val="00441FE8"/>
    <w:rsid w:val="00444C86"/>
    <w:rsid w:val="00481354"/>
    <w:rsid w:val="004B0FD9"/>
    <w:rsid w:val="004B3A6B"/>
    <w:rsid w:val="004D36F3"/>
    <w:rsid w:val="004F12FE"/>
    <w:rsid w:val="005032C4"/>
    <w:rsid w:val="00512B85"/>
    <w:rsid w:val="0051719F"/>
    <w:rsid w:val="0052608E"/>
    <w:rsid w:val="00531297"/>
    <w:rsid w:val="005342EE"/>
    <w:rsid w:val="0053751D"/>
    <w:rsid w:val="00546D0D"/>
    <w:rsid w:val="005732B6"/>
    <w:rsid w:val="00574A8C"/>
    <w:rsid w:val="00575EED"/>
    <w:rsid w:val="00576F47"/>
    <w:rsid w:val="005A1508"/>
    <w:rsid w:val="005A4917"/>
    <w:rsid w:val="005B1663"/>
    <w:rsid w:val="005B3508"/>
    <w:rsid w:val="005B6237"/>
    <w:rsid w:val="005C19FD"/>
    <w:rsid w:val="005C35EE"/>
    <w:rsid w:val="005E38A9"/>
    <w:rsid w:val="005E67E5"/>
    <w:rsid w:val="005F0364"/>
    <w:rsid w:val="005F364F"/>
    <w:rsid w:val="00601A2D"/>
    <w:rsid w:val="006137EA"/>
    <w:rsid w:val="00616455"/>
    <w:rsid w:val="006177BC"/>
    <w:rsid w:val="00617B72"/>
    <w:rsid w:val="00624656"/>
    <w:rsid w:val="00635D87"/>
    <w:rsid w:val="00636D0B"/>
    <w:rsid w:val="006373F4"/>
    <w:rsid w:val="00641610"/>
    <w:rsid w:val="00646A98"/>
    <w:rsid w:val="00650936"/>
    <w:rsid w:val="00654832"/>
    <w:rsid w:val="00657B29"/>
    <w:rsid w:val="00662372"/>
    <w:rsid w:val="00662478"/>
    <w:rsid w:val="00692E93"/>
    <w:rsid w:val="006A0669"/>
    <w:rsid w:val="006A0E31"/>
    <w:rsid w:val="006A3C19"/>
    <w:rsid w:val="006A5B68"/>
    <w:rsid w:val="006B4E36"/>
    <w:rsid w:val="006C33DB"/>
    <w:rsid w:val="006C6FAD"/>
    <w:rsid w:val="006F0CCB"/>
    <w:rsid w:val="006F2450"/>
    <w:rsid w:val="006F7F0E"/>
    <w:rsid w:val="00706C7D"/>
    <w:rsid w:val="00706D3A"/>
    <w:rsid w:val="007159AA"/>
    <w:rsid w:val="00743A01"/>
    <w:rsid w:val="00752D01"/>
    <w:rsid w:val="0075602F"/>
    <w:rsid w:val="00766D2F"/>
    <w:rsid w:val="007670B0"/>
    <w:rsid w:val="00780BEA"/>
    <w:rsid w:val="00797C01"/>
    <w:rsid w:val="007A063E"/>
    <w:rsid w:val="007A13FF"/>
    <w:rsid w:val="007B66A1"/>
    <w:rsid w:val="007B7A0E"/>
    <w:rsid w:val="007C1849"/>
    <w:rsid w:val="007C2BC2"/>
    <w:rsid w:val="007C3CC0"/>
    <w:rsid w:val="007E2685"/>
    <w:rsid w:val="007F248F"/>
    <w:rsid w:val="007F24E8"/>
    <w:rsid w:val="007F3B23"/>
    <w:rsid w:val="008165BB"/>
    <w:rsid w:val="008221E4"/>
    <w:rsid w:val="00837590"/>
    <w:rsid w:val="00841710"/>
    <w:rsid w:val="008530AA"/>
    <w:rsid w:val="00860C8D"/>
    <w:rsid w:val="0087174A"/>
    <w:rsid w:val="0087546A"/>
    <w:rsid w:val="008772F4"/>
    <w:rsid w:val="00882C8E"/>
    <w:rsid w:val="00893E53"/>
    <w:rsid w:val="008A652F"/>
    <w:rsid w:val="008A7100"/>
    <w:rsid w:val="008B2246"/>
    <w:rsid w:val="008B30D9"/>
    <w:rsid w:val="008C3AFD"/>
    <w:rsid w:val="008D1B23"/>
    <w:rsid w:val="008D332D"/>
    <w:rsid w:val="008D4C3A"/>
    <w:rsid w:val="008D6462"/>
    <w:rsid w:val="008D6830"/>
    <w:rsid w:val="008E5AE8"/>
    <w:rsid w:val="008E7115"/>
    <w:rsid w:val="008F3A81"/>
    <w:rsid w:val="008F6D92"/>
    <w:rsid w:val="0090268F"/>
    <w:rsid w:val="00914A91"/>
    <w:rsid w:val="00917383"/>
    <w:rsid w:val="0092710B"/>
    <w:rsid w:val="00931A50"/>
    <w:rsid w:val="00931FA5"/>
    <w:rsid w:val="00942298"/>
    <w:rsid w:val="0094468C"/>
    <w:rsid w:val="00950F87"/>
    <w:rsid w:val="00953583"/>
    <w:rsid w:val="00965C94"/>
    <w:rsid w:val="00966D72"/>
    <w:rsid w:val="00967F3E"/>
    <w:rsid w:val="00982B41"/>
    <w:rsid w:val="009877A5"/>
    <w:rsid w:val="009935C0"/>
    <w:rsid w:val="009B02CE"/>
    <w:rsid w:val="009B0968"/>
    <w:rsid w:val="009C2F32"/>
    <w:rsid w:val="009C64BE"/>
    <w:rsid w:val="009C667E"/>
    <w:rsid w:val="009C7622"/>
    <w:rsid w:val="009C799F"/>
    <w:rsid w:val="009D0729"/>
    <w:rsid w:val="009D5D4A"/>
    <w:rsid w:val="009D6157"/>
    <w:rsid w:val="009D7934"/>
    <w:rsid w:val="009E17B8"/>
    <w:rsid w:val="009E2A55"/>
    <w:rsid w:val="009E64CF"/>
    <w:rsid w:val="00A05560"/>
    <w:rsid w:val="00A05A24"/>
    <w:rsid w:val="00A11170"/>
    <w:rsid w:val="00A1687F"/>
    <w:rsid w:val="00A26EB7"/>
    <w:rsid w:val="00A41125"/>
    <w:rsid w:val="00A5001A"/>
    <w:rsid w:val="00A50C98"/>
    <w:rsid w:val="00A5262E"/>
    <w:rsid w:val="00A601EC"/>
    <w:rsid w:val="00A67E0E"/>
    <w:rsid w:val="00A71CD2"/>
    <w:rsid w:val="00A7644D"/>
    <w:rsid w:val="00A9189F"/>
    <w:rsid w:val="00A92B3B"/>
    <w:rsid w:val="00AA5C07"/>
    <w:rsid w:val="00AA6F4D"/>
    <w:rsid w:val="00AC1C61"/>
    <w:rsid w:val="00AC52A5"/>
    <w:rsid w:val="00AE0CCD"/>
    <w:rsid w:val="00AE64DC"/>
    <w:rsid w:val="00AF0DBA"/>
    <w:rsid w:val="00B01443"/>
    <w:rsid w:val="00B0159A"/>
    <w:rsid w:val="00B162A5"/>
    <w:rsid w:val="00B2221C"/>
    <w:rsid w:val="00B23BBB"/>
    <w:rsid w:val="00B3263C"/>
    <w:rsid w:val="00B51B1C"/>
    <w:rsid w:val="00B5364D"/>
    <w:rsid w:val="00B63F0D"/>
    <w:rsid w:val="00B6445A"/>
    <w:rsid w:val="00B668B0"/>
    <w:rsid w:val="00B67071"/>
    <w:rsid w:val="00B711D1"/>
    <w:rsid w:val="00B7585E"/>
    <w:rsid w:val="00BB194D"/>
    <w:rsid w:val="00BB212B"/>
    <w:rsid w:val="00BC3B14"/>
    <w:rsid w:val="00BC3B9F"/>
    <w:rsid w:val="00BD4D88"/>
    <w:rsid w:val="00BE1A18"/>
    <w:rsid w:val="00BE7985"/>
    <w:rsid w:val="00BE7D67"/>
    <w:rsid w:val="00BF0E8B"/>
    <w:rsid w:val="00BF4F9E"/>
    <w:rsid w:val="00BF6F5B"/>
    <w:rsid w:val="00C05312"/>
    <w:rsid w:val="00C21FC8"/>
    <w:rsid w:val="00C342FB"/>
    <w:rsid w:val="00C36EBD"/>
    <w:rsid w:val="00C41AD7"/>
    <w:rsid w:val="00C51817"/>
    <w:rsid w:val="00C52F40"/>
    <w:rsid w:val="00C56860"/>
    <w:rsid w:val="00C56D09"/>
    <w:rsid w:val="00C63BF4"/>
    <w:rsid w:val="00C72328"/>
    <w:rsid w:val="00C76D25"/>
    <w:rsid w:val="00C82C83"/>
    <w:rsid w:val="00C91DE9"/>
    <w:rsid w:val="00C9258A"/>
    <w:rsid w:val="00CA1498"/>
    <w:rsid w:val="00CC0245"/>
    <w:rsid w:val="00CE2310"/>
    <w:rsid w:val="00CF07A8"/>
    <w:rsid w:val="00CF3EBB"/>
    <w:rsid w:val="00CF773E"/>
    <w:rsid w:val="00D1779A"/>
    <w:rsid w:val="00D2628F"/>
    <w:rsid w:val="00D26664"/>
    <w:rsid w:val="00D2736D"/>
    <w:rsid w:val="00D408AC"/>
    <w:rsid w:val="00D620BE"/>
    <w:rsid w:val="00D66905"/>
    <w:rsid w:val="00D67357"/>
    <w:rsid w:val="00D71AF7"/>
    <w:rsid w:val="00D77253"/>
    <w:rsid w:val="00D84788"/>
    <w:rsid w:val="00D903DC"/>
    <w:rsid w:val="00DA0183"/>
    <w:rsid w:val="00DB0C09"/>
    <w:rsid w:val="00DB180E"/>
    <w:rsid w:val="00DD7640"/>
    <w:rsid w:val="00DF11AC"/>
    <w:rsid w:val="00E11424"/>
    <w:rsid w:val="00E21E4C"/>
    <w:rsid w:val="00E27467"/>
    <w:rsid w:val="00E4011A"/>
    <w:rsid w:val="00E4110D"/>
    <w:rsid w:val="00E52D8B"/>
    <w:rsid w:val="00E64FBC"/>
    <w:rsid w:val="00E650C7"/>
    <w:rsid w:val="00E7710E"/>
    <w:rsid w:val="00E81F99"/>
    <w:rsid w:val="00E8240D"/>
    <w:rsid w:val="00E83EB8"/>
    <w:rsid w:val="00E84B8B"/>
    <w:rsid w:val="00E86EE3"/>
    <w:rsid w:val="00E931C9"/>
    <w:rsid w:val="00E96B46"/>
    <w:rsid w:val="00EB1237"/>
    <w:rsid w:val="00ED1A87"/>
    <w:rsid w:val="00ED36EF"/>
    <w:rsid w:val="00F00301"/>
    <w:rsid w:val="00F04669"/>
    <w:rsid w:val="00F104A7"/>
    <w:rsid w:val="00F23B3B"/>
    <w:rsid w:val="00F27ABB"/>
    <w:rsid w:val="00F31239"/>
    <w:rsid w:val="00F53E9C"/>
    <w:rsid w:val="00F547AE"/>
    <w:rsid w:val="00F548AF"/>
    <w:rsid w:val="00F55F65"/>
    <w:rsid w:val="00F6257D"/>
    <w:rsid w:val="00F6671D"/>
    <w:rsid w:val="00F66928"/>
    <w:rsid w:val="00F72346"/>
    <w:rsid w:val="00F74F32"/>
    <w:rsid w:val="00F77051"/>
    <w:rsid w:val="00F866E4"/>
    <w:rsid w:val="00F95A3A"/>
    <w:rsid w:val="00FA7F08"/>
    <w:rsid w:val="00FB0608"/>
    <w:rsid w:val="00FB295D"/>
    <w:rsid w:val="00FB6A43"/>
    <w:rsid w:val="00FC7FAC"/>
    <w:rsid w:val="00FD08A5"/>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5BC56A"/>
  <w15:docId w15:val="{2D27AA20-1CF1-4DB2-84C0-DC8F9A4B2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ListBullet">
    <w:name w:val="List Bullet"/>
    <w:basedOn w:val="Normal"/>
    <w:rsid w:val="0052608E"/>
    <w:pPr>
      <w:numPr>
        <w:numId w:val="29"/>
      </w:numPr>
      <w:contextualSpacing/>
    </w:pPr>
  </w:style>
  <w:style w:type="character" w:customStyle="1" w:styleId="FooterChar">
    <w:name w:val="Footer Char"/>
    <w:basedOn w:val="DefaultParagraphFont"/>
    <w:link w:val="Footer"/>
    <w:uiPriority w:val="99"/>
    <w:rsid w:val="003062DB"/>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2217">
      <w:bodyDiv w:val="1"/>
      <w:marLeft w:val="0"/>
      <w:marRight w:val="0"/>
      <w:marTop w:val="0"/>
      <w:marBottom w:val="0"/>
      <w:divBdr>
        <w:top w:val="none" w:sz="0" w:space="0" w:color="auto"/>
        <w:left w:val="none" w:sz="0" w:space="0" w:color="auto"/>
        <w:bottom w:val="none" w:sz="0" w:space="0" w:color="auto"/>
        <w:right w:val="none" w:sz="0" w:space="0" w:color="auto"/>
      </w:divBdr>
    </w:div>
    <w:div w:id="191312215">
      <w:bodyDiv w:val="1"/>
      <w:marLeft w:val="0"/>
      <w:marRight w:val="0"/>
      <w:marTop w:val="0"/>
      <w:marBottom w:val="0"/>
      <w:divBdr>
        <w:top w:val="none" w:sz="0" w:space="0" w:color="auto"/>
        <w:left w:val="none" w:sz="0" w:space="0" w:color="auto"/>
        <w:bottom w:val="none" w:sz="0" w:space="0" w:color="auto"/>
        <w:right w:val="none" w:sz="0" w:space="0" w:color="auto"/>
      </w:divBdr>
    </w:div>
    <w:div w:id="212036354">
      <w:bodyDiv w:val="1"/>
      <w:marLeft w:val="0"/>
      <w:marRight w:val="0"/>
      <w:marTop w:val="0"/>
      <w:marBottom w:val="0"/>
      <w:divBdr>
        <w:top w:val="none" w:sz="0" w:space="0" w:color="auto"/>
        <w:left w:val="none" w:sz="0" w:space="0" w:color="auto"/>
        <w:bottom w:val="none" w:sz="0" w:space="0" w:color="auto"/>
        <w:right w:val="none" w:sz="0" w:space="0" w:color="auto"/>
      </w:divBdr>
    </w:div>
    <w:div w:id="294526608">
      <w:bodyDiv w:val="1"/>
      <w:marLeft w:val="0"/>
      <w:marRight w:val="0"/>
      <w:marTop w:val="0"/>
      <w:marBottom w:val="0"/>
      <w:divBdr>
        <w:top w:val="none" w:sz="0" w:space="0" w:color="auto"/>
        <w:left w:val="none" w:sz="0" w:space="0" w:color="auto"/>
        <w:bottom w:val="none" w:sz="0" w:space="0" w:color="auto"/>
        <w:right w:val="none" w:sz="0" w:space="0" w:color="auto"/>
      </w:divBdr>
      <w:divsChild>
        <w:div w:id="1792746929">
          <w:marLeft w:val="0"/>
          <w:marRight w:val="0"/>
          <w:marTop w:val="0"/>
          <w:marBottom w:val="0"/>
          <w:divBdr>
            <w:top w:val="none" w:sz="0" w:space="0" w:color="auto"/>
            <w:left w:val="none" w:sz="0" w:space="0" w:color="auto"/>
            <w:bottom w:val="none" w:sz="0" w:space="0" w:color="auto"/>
            <w:right w:val="none" w:sz="0" w:space="0" w:color="auto"/>
          </w:divBdr>
        </w:div>
      </w:divsChild>
    </w:div>
    <w:div w:id="308092204">
      <w:bodyDiv w:val="1"/>
      <w:marLeft w:val="0"/>
      <w:marRight w:val="0"/>
      <w:marTop w:val="0"/>
      <w:marBottom w:val="0"/>
      <w:divBdr>
        <w:top w:val="none" w:sz="0" w:space="0" w:color="auto"/>
        <w:left w:val="none" w:sz="0" w:space="0" w:color="auto"/>
        <w:bottom w:val="none" w:sz="0" w:space="0" w:color="auto"/>
        <w:right w:val="none" w:sz="0" w:space="0" w:color="auto"/>
      </w:divBdr>
    </w:div>
    <w:div w:id="414400906">
      <w:bodyDiv w:val="1"/>
      <w:marLeft w:val="0"/>
      <w:marRight w:val="0"/>
      <w:marTop w:val="0"/>
      <w:marBottom w:val="0"/>
      <w:divBdr>
        <w:top w:val="none" w:sz="0" w:space="0" w:color="auto"/>
        <w:left w:val="none" w:sz="0" w:space="0" w:color="auto"/>
        <w:bottom w:val="none" w:sz="0" w:space="0" w:color="auto"/>
        <w:right w:val="none" w:sz="0" w:space="0" w:color="auto"/>
      </w:divBdr>
    </w:div>
    <w:div w:id="560755915">
      <w:bodyDiv w:val="1"/>
      <w:marLeft w:val="0"/>
      <w:marRight w:val="0"/>
      <w:marTop w:val="0"/>
      <w:marBottom w:val="0"/>
      <w:divBdr>
        <w:top w:val="none" w:sz="0" w:space="0" w:color="auto"/>
        <w:left w:val="none" w:sz="0" w:space="0" w:color="auto"/>
        <w:bottom w:val="none" w:sz="0" w:space="0" w:color="auto"/>
        <w:right w:val="none" w:sz="0" w:space="0" w:color="auto"/>
      </w:divBdr>
    </w:div>
    <w:div w:id="711657473">
      <w:bodyDiv w:val="1"/>
      <w:marLeft w:val="0"/>
      <w:marRight w:val="0"/>
      <w:marTop w:val="0"/>
      <w:marBottom w:val="0"/>
      <w:divBdr>
        <w:top w:val="none" w:sz="0" w:space="0" w:color="auto"/>
        <w:left w:val="none" w:sz="0" w:space="0" w:color="auto"/>
        <w:bottom w:val="none" w:sz="0" w:space="0" w:color="auto"/>
        <w:right w:val="none" w:sz="0" w:space="0" w:color="auto"/>
      </w:divBdr>
    </w:div>
    <w:div w:id="978800883">
      <w:bodyDiv w:val="1"/>
      <w:marLeft w:val="0"/>
      <w:marRight w:val="0"/>
      <w:marTop w:val="0"/>
      <w:marBottom w:val="0"/>
      <w:divBdr>
        <w:top w:val="none" w:sz="0" w:space="0" w:color="auto"/>
        <w:left w:val="none" w:sz="0" w:space="0" w:color="auto"/>
        <w:bottom w:val="none" w:sz="0" w:space="0" w:color="auto"/>
        <w:right w:val="none" w:sz="0" w:space="0" w:color="auto"/>
      </w:divBdr>
    </w:div>
    <w:div w:id="1011252191">
      <w:bodyDiv w:val="1"/>
      <w:marLeft w:val="0"/>
      <w:marRight w:val="0"/>
      <w:marTop w:val="0"/>
      <w:marBottom w:val="0"/>
      <w:divBdr>
        <w:top w:val="none" w:sz="0" w:space="0" w:color="auto"/>
        <w:left w:val="none" w:sz="0" w:space="0" w:color="auto"/>
        <w:bottom w:val="none" w:sz="0" w:space="0" w:color="auto"/>
        <w:right w:val="none" w:sz="0" w:space="0" w:color="auto"/>
      </w:divBdr>
    </w:div>
    <w:div w:id="1100370050">
      <w:bodyDiv w:val="1"/>
      <w:marLeft w:val="0"/>
      <w:marRight w:val="0"/>
      <w:marTop w:val="0"/>
      <w:marBottom w:val="0"/>
      <w:divBdr>
        <w:top w:val="none" w:sz="0" w:space="0" w:color="auto"/>
        <w:left w:val="none" w:sz="0" w:space="0" w:color="auto"/>
        <w:bottom w:val="none" w:sz="0" w:space="0" w:color="auto"/>
        <w:right w:val="none" w:sz="0" w:space="0" w:color="auto"/>
      </w:divBdr>
    </w:div>
    <w:div w:id="1207065800">
      <w:bodyDiv w:val="1"/>
      <w:marLeft w:val="0"/>
      <w:marRight w:val="0"/>
      <w:marTop w:val="0"/>
      <w:marBottom w:val="0"/>
      <w:divBdr>
        <w:top w:val="none" w:sz="0" w:space="0" w:color="auto"/>
        <w:left w:val="none" w:sz="0" w:space="0" w:color="auto"/>
        <w:bottom w:val="none" w:sz="0" w:space="0" w:color="auto"/>
        <w:right w:val="none" w:sz="0" w:space="0" w:color="auto"/>
      </w:divBdr>
    </w:div>
    <w:div w:id="1240335860">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72095966">
      <w:bodyDiv w:val="1"/>
      <w:marLeft w:val="0"/>
      <w:marRight w:val="0"/>
      <w:marTop w:val="0"/>
      <w:marBottom w:val="0"/>
      <w:divBdr>
        <w:top w:val="none" w:sz="0" w:space="0" w:color="auto"/>
        <w:left w:val="none" w:sz="0" w:space="0" w:color="auto"/>
        <w:bottom w:val="none" w:sz="0" w:space="0" w:color="auto"/>
        <w:right w:val="none" w:sz="0" w:space="0" w:color="auto"/>
      </w:divBdr>
    </w:div>
    <w:div w:id="1484152918">
      <w:bodyDiv w:val="1"/>
      <w:marLeft w:val="0"/>
      <w:marRight w:val="0"/>
      <w:marTop w:val="0"/>
      <w:marBottom w:val="0"/>
      <w:divBdr>
        <w:top w:val="none" w:sz="0" w:space="0" w:color="auto"/>
        <w:left w:val="none" w:sz="0" w:space="0" w:color="auto"/>
        <w:bottom w:val="none" w:sz="0" w:space="0" w:color="auto"/>
        <w:right w:val="none" w:sz="0" w:space="0" w:color="auto"/>
      </w:divBdr>
    </w:div>
    <w:div w:id="1553468159">
      <w:bodyDiv w:val="1"/>
      <w:marLeft w:val="0"/>
      <w:marRight w:val="0"/>
      <w:marTop w:val="0"/>
      <w:marBottom w:val="0"/>
      <w:divBdr>
        <w:top w:val="none" w:sz="0" w:space="0" w:color="auto"/>
        <w:left w:val="none" w:sz="0" w:space="0" w:color="auto"/>
        <w:bottom w:val="none" w:sz="0" w:space="0" w:color="auto"/>
        <w:right w:val="none" w:sz="0" w:space="0" w:color="auto"/>
      </w:divBdr>
    </w:div>
    <w:div w:id="1690183933">
      <w:bodyDiv w:val="1"/>
      <w:marLeft w:val="0"/>
      <w:marRight w:val="0"/>
      <w:marTop w:val="0"/>
      <w:marBottom w:val="0"/>
      <w:divBdr>
        <w:top w:val="none" w:sz="0" w:space="0" w:color="auto"/>
        <w:left w:val="none" w:sz="0" w:space="0" w:color="auto"/>
        <w:bottom w:val="none" w:sz="0" w:space="0" w:color="auto"/>
        <w:right w:val="none" w:sz="0" w:space="0" w:color="auto"/>
      </w:divBdr>
    </w:div>
    <w:div w:id="1704016894">
      <w:bodyDiv w:val="1"/>
      <w:marLeft w:val="0"/>
      <w:marRight w:val="0"/>
      <w:marTop w:val="0"/>
      <w:marBottom w:val="0"/>
      <w:divBdr>
        <w:top w:val="none" w:sz="0" w:space="0" w:color="auto"/>
        <w:left w:val="none" w:sz="0" w:space="0" w:color="auto"/>
        <w:bottom w:val="none" w:sz="0" w:space="0" w:color="auto"/>
        <w:right w:val="none" w:sz="0" w:space="0" w:color="auto"/>
      </w:divBdr>
    </w:div>
    <w:div w:id="1764569689">
      <w:bodyDiv w:val="1"/>
      <w:marLeft w:val="0"/>
      <w:marRight w:val="0"/>
      <w:marTop w:val="0"/>
      <w:marBottom w:val="0"/>
      <w:divBdr>
        <w:top w:val="none" w:sz="0" w:space="0" w:color="auto"/>
        <w:left w:val="none" w:sz="0" w:space="0" w:color="auto"/>
        <w:bottom w:val="none" w:sz="0" w:space="0" w:color="auto"/>
        <w:right w:val="none" w:sz="0" w:space="0" w:color="auto"/>
      </w:divBdr>
    </w:div>
    <w:div w:id="1769040129">
      <w:bodyDiv w:val="1"/>
      <w:marLeft w:val="0"/>
      <w:marRight w:val="0"/>
      <w:marTop w:val="0"/>
      <w:marBottom w:val="0"/>
      <w:divBdr>
        <w:top w:val="none" w:sz="0" w:space="0" w:color="auto"/>
        <w:left w:val="none" w:sz="0" w:space="0" w:color="auto"/>
        <w:bottom w:val="none" w:sz="0" w:space="0" w:color="auto"/>
        <w:right w:val="none" w:sz="0" w:space="0" w:color="auto"/>
      </w:divBdr>
    </w:div>
    <w:div w:id="1951812818">
      <w:bodyDiv w:val="1"/>
      <w:marLeft w:val="0"/>
      <w:marRight w:val="0"/>
      <w:marTop w:val="0"/>
      <w:marBottom w:val="0"/>
      <w:divBdr>
        <w:top w:val="none" w:sz="0" w:space="0" w:color="auto"/>
        <w:left w:val="none" w:sz="0" w:space="0" w:color="auto"/>
        <w:bottom w:val="none" w:sz="0" w:space="0" w:color="auto"/>
        <w:right w:val="none" w:sz="0" w:space="0" w:color="auto"/>
      </w:divBdr>
    </w:div>
    <w:div w:id="2009602174">
      <w:bodyDiv w:val="1"/>
      <w:marLeft w:val="0"/>
      <w:marRight w:val="0"/>
      <w:marTop w:val="0"/>
      <w:marBottom w:val="0"/>
      <w:divBdr>
        <w:top w:val="none" w:sz="0" w:space="0" w:color="auto"/>
        <w:left w:val="none" w:sz="0" w:space="0" w:color="auto"/>
        <w:bottom w:val="none" w:sz="0" w:space="0" w:color="auto"/>
        <w:right w:val="none" w:sz="0" w:space="0" w:color="auto"/>
      </w:divBdr>
    </w:div>
    <w:div w:id="208838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local.gov.uk/documents/10180/7632544/MD+Charter+and+Charter+Plus+Requirements.pdf/8f27184e-8a4d-4915-9c4a-315fd3aeb813"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2312C1426F124A968684E7578A94F6" ma:contentTypeVersion="4" ma:contentTypeDescription="Create a new document." ma:contentTypeScope="" ma:versionID="c42191b130a8abd73980afd58ca45fdf">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B7B9A302-139B-4774-9AB9-218CB7D0BC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http://schemas.microsoft.com/office/2006/documentManagement/types"/>
    <ds:schemaRef ds:uri="http://purl.org/dc/elements/1.1/"/>
    <ds:schemaRef ds:uri="http://purl.org/dc/terms/"/>
    <ds:schemaRef ds:uri="c8febe6a-14d9-43ab-83c3-c48f478fa47c"/>
    <ds:schemaRef ds:uri="1c8a0e75-f4bc-4eb4-8ed0-578eaea9e1ca"/>
    <ds:schemaRef ds:uri="http://purl.org/dc/dcmitype/"/>
  </ds:schemaRefs>
</ds:datastoreItem>
</file>

<file path=customXml/itemProps4.xml><?xml version="1.0" encoding="utf-8"?>
<ds:datastoreItem xmlns:ds="http://schemas.openxmlformats.org/officeDocument/2006/customXml" ds:itemID="{6356213E-3A93-4020-8FAD-82FFDD155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8A96241E</Template>
  <TotalTime>1</TotalTime>
  <Pages>8</Pages>
  <Words>2438</Words>
  <Characters>12578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14987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Joseph Ling</cp:lastModifiedBy>
  <cp:revision>3</cp:revision>
  <cp:lastPrinted>2016-06-22T11:05:00Z</cp:lastPrinted>
  <dcterms:created xsi:type="dcterms:W3CDTF">2017-01-13T15:32:00Z</dcterms:created>
  <dcterms:modified xsi:type="dcterms:W3CDTF">2017-01-16T16:09:00Z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0x010100572312C1426F124A968684E7578A94F6</vt:lpwstr>
  </property>
</Properties>
</file>